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CE" w:rsidRDefault="00930DCE">
      <w:pPr>
        <w:spacing w:line="540" w:lineRule="exact"/>
        <w:ind w:right="129"/>
        <w:jc w:val="left"/>
        <w:rPr>
          <w:rFonts w:ascii="黑体" w:eastAsia="黑体" w:hAnsi="黑体"/>
          <w:szCs w:val="32"/>
        </w:rPr>
      </w:pPr>
    </w:p>
    <w:p w:rsidR="00930DCE" w:rsidRDefault="00930DCE">
      <w:pPr>
        <w:spacing w:line="540" w:lineRule="exact"/>
        <w:ind w:right="129"/>
        <w:jc w:val="left"/>
        <w:rPr>
          <w:rFonts w:ascii="黑体" w:eastAsia="黑体" w:hAnsi="黑体"/>
          <w:szCs w:val="32"/>
        </w:rPr>
      </w:pPr>
    </w:p>
    <w:p w:rsidR="00930DCE" w:rsidRDefault="00930DCE">
      <w:pPr>
        <w:spacing w:line="540" w:lineRule="exact"/>
        <w:ind w:right="129"/>
        <w:jc w:val="left"/>
        <w:rPr>
          <w:rFonts w:ascii="黑体" w:eastAsia="黑体" w:hAnsi="黑体"/>
          <w:szCs w:val="32"/>
        </w:rPr>
      </w:pPr>
    </w:p>
    <w:p w:rsidR="00930DCE" w:rsidRDefault="000B7A01">
      <w:pPr>
        <w:spacing w:before="200" w:line="960" w:lineRule="exact"/>
        <w:jc w:val="center"/>
        <w:rPr>
          <w:rFonts w:ascii="方正小标宋简体" w:eastAsia="方正小标宋简体"/>
          <w:color w:val="FF0000"/>
          <w:spacing w:val="40"/>
          <w:w w:val="80"/>
          <w:sz w:val="84"/>
        </w:rPr>
      </w:pPr>
      <w:r>
        <w:rPr>
          <w:rFonts w:ascii="方正小标宋简体" w:eastAsia="方正小标宋简体" w:hint="eastAsia"/>
          <w:color w:val="FF0000"/>
          <w:spacing w:val="12"/>
          <w:w w:val="80"/>
          <w:sz w:val="84"/>
        </w:rPr>
        <w:t>深圳证券交易所文件</w:t>
      </w:r>
    </w:p>
    <w:p w:rsidR="00930DCE" w:rsidRDefault="00930DCE">
      <w:pPr>
        <w:spacing w:line="560" w:lineRule="exact"/>
        <w:jc w:val="center"/>
        <w:rPr>
          <w:rFonts w:ascii="黑体" w:eastAsia="黑体" w:hAnsi="黑体"/>
        </w:rPr>
      </w:pPr>
    </w:p>
    <w:p w:rsidR="00930DCE" w:rsidRDefault="00930DCE">
      <w:pPr>
        <w:spacing w:line="560" w:lineRule="exact"/>
        <w:jc w:val="center"/>
        <w:rPr>
          <w:rFonts w:ascii="黑体" w:eastAsia="黑体" w:hAnsi="黑体"/>
        </w:rPr>
      </w:pPr>
    </w:p>
    <w:p w:rsidR="00930DCE" w:rsidRDefault="000B7A01">
      <w:pPr>
        <w:spacing w:line="560" w:lineRule="exact"/>
        <w:jc w:val="center"/>
        <w:rPr>
          <w:rFonts w:ascii="楷体" w:eastAsia="楷体" w:hAnsi="楷体"/>
          <w:sz w:val="30"/>
          <w:szCs w:val="30"/>
        </w:rPr>
      </w:pPr>
      <w:r>
        <w:rPr>
          <w:rFonts w:ascii="仿宋" w:hAnsi="仿宋" w:hint="eastAsia"/>
          <w:szCs w:val="32"/>
        </w:rPr>
        <w:t>深证上〔2024〕6号</w:t>
      </w:r>
    </w:p>
    <w:p w:rsidR="00930DCE" w:rsidRDefault="007E19FD">
      <w:pPr>
        <w:spacing w:line="560" w:lineRule="exact"/>
        <w:jc w:val="center"/>
        <w:rPr>
          <w:rFonts w:ascii="仿宋_GB2312" w:eastAsia="仿宋_GB231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82549</wp:posOffset>
                </wp:positionV>
                <wp:extent cx="5615940" cy="0"/>
                <wp:effectExtent l="0" t="0" r="22860" b="19050"/>
                <wp:wrapNone/>
                <wp:docPr id="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4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n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" strokecolor="red" strokeweight="1.25pt"/>
            </w:pict>
          </mc:Fallback>
        </mc:AlternateContent>
      </w:r>
    </w:p>
    <w:p w:rsidR="00930DCE" w:rsidRDefault="00930DCE">
      <w:pPr>
        <w:spacing w:line="560" w:lineRule="exact"/>
        <w:jc w:val="center"/>
        <w:rPr>
          <w:rFonts w:ascii="仿宋" w:hAnsi="仿宋"/>
          <w:szCs w:val="32"/>
        </w:rPr>
      </w:pPr>
    </w:p>
    <w:p w:rsidR="00930DCE" w:rsidRDefault="000B7A01">
      <w:pPr>
        <w:snapToGrid w:val="0"/>
        <w:jc w:val="center"/>
        <w:rPr>
          <w:rFonts w:ascii="方正小标宋简体" w:eastAsia="方正小标宋简体" w:hAnsi="宋体"/>
          <w:sz w:val="44"/>
          <w:szCs w:val="44"/>
        </w:rPr>
      </w:pPr>
      <w:bookmarkStart w:id="0" w:name="STOCK_SHORT_NAME"/>
      <w:bookmarkStart w:id="1" w:name="STOCK_CODE"/>
      <w:bookmarkStart w:id="2" w:name="Day2"/>
      <w:bookmarkEnd w:id="0"/>
      <w:bookmarkEnd w:id="1"/>
      <w:bookmarkEnd w:id="2"/>
      <w:r>
        <w:rPr>
          <w:rFonts w:ascii="方正小标宋简体" w:eastAsia="方正小标宋简体" w:hAnsi="宋体" w:hint="eastAsia"/>
          <w:sz w:val="44"/>
          <w:szCs w:val="44"/>
        </w:rPr>
        <w:t>关于对福建紫天传媒科技股份有限公司及相关当事人给予通报批评的决定</w:t>
      </w:r>
    </w:p>
    <w:p w:rsidR="00930DCE" w:rsidRDefault="00930DCE">
      <w:pPr>
        <w:adjustRightInd w:val="0"/>
        <w:snapToGrid w:val="0"/>
        <w:spacing w:line="560" w:lineRule="exact"/>
        <w:ind w:firstLineChars="200" w:firstLine="632"/>
        <w:rPr>
          <w:rFonts w:ascii="仿宋" w:hAnsi="仿宋"/>
          <w:szCs w:val="32"/>
        </w:rPr>
      </w:pP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t>当事人：</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t>福建紫天传媒科技股份有限公司，住所：福建省福州市</w:t>
      </w:r>
      <w:proofErr w:type="gramStart"/>
      <w:r>
        <w:rPr>
          <w:rFonts w:ascii="仿宋" w:hAnsi="仿宋" w:hint="eastAsia"/>
          <w:kern w:val="0"/>
          <w:szCs w:val="32"/>
          <w:lang w:val="zh-CN"/>
        </w:rPr>
        <w:t>台江区鳌峰</w:t>
      </w:r>
      <w:proofErr w:type="gramEnd"/>
      <w:r>
        <w:rPr>
          <w:rFonts w:ascii="仿宋" w:hAnsi="仿宋" w:hint="eastAsia"/>
          <w:kern w:val="0"/>
          <w:szCs w:val="32"/>
          <w:lang w:val="zh-CN"/>
        </w:rPr>
        <w:t>街道鳌峰路南侧</w:t>
      </w:r>
      <w:proofErr w:type="gramStart"/>
      <w:r>
        <w:rPr>
          <w:rFonts w:ascii="仿宋" w:hAnsi="仿宋" w:hint="eastAsia"/>
          <w:kern w:val="0"/>
          <w:szCs w:val="32"/>
          <w:lang w:val="zh-CN"/>
        </w:rPr>
        <w:t>创实大厦</w:t>
      </w:r>
      <w:proofErr w:type="gramEnd"/>
      <w:r>
        <w:rPr>
          <w:rFonts w:ascii="仿宋" w:hAnsi="仿宋" w:hint="eastAsia"/>
          <w:kern w:val="0"/>
          <w:szCs w:val="32"/>
          <w:lang w:val="zh-CN"/>
        </w:rPr>
        <w:t>一层物业用房</w:t>
      </w:r>
      <w:r>
        <w:rPr>
          <w:rFonts w:ascii="仿宋" w:hAnsi="仿宋"/>
          <w:kern w:val="0"/>
          <w:szCs w:val="32"/>
          <w:lang w:val="zh-CN"/>
        </w:rPr>
        <w:t>；</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t>福州市</w:t>
      </w:r>
      <w:proofErr w:type="gramStart"/>
      <w:r>
        <w:rPr>
          <w:rFonts w:ascii="仿宋" w:hAnsi="仿宋" w:hint="eastAsia"/>
          <w:kern w:val="0"/>
          <w:szCs w:val="32"/>
          <w:lang w:val="zh-CN"/>
        </w:rPr>
        <w:t>安常投资</w:t>
      </w:r>
      <w:proofErr w:type="gramEnd"/>
      <w:r>
        <w:rPr>
          <w:rFonts w:ascii="仿宋" w:hAnsi="仿宋" w:hint="eastAsia"/>
          <w:kern w:val="0"/>
          <w:szCs w:val="32"/>
          <w:lang w:val="zh-CN"/>
        </w:rPr>
        <w:t>中心（有限合伙），福建紫天传媒科技股份有限公司控股股东；</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t>姚小欣，福建紫天传媒科技股份有限公司时任董事长、总经理；</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t>郭敏，福建紫天传媒科技股份有限公司董事、时任副总经理及董事会秘书。</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lastRenderedPageBreak/>
        <w:t>经查明，福建紫天传媒科技股份有限公司（以下简称“紫天科技”）及相关当事人存在以下违规行为：</w:t>
      </w:r>
    </w:p>
    <w:p w:rsidR="00930DCE" w:rsidRDefault="000B7A01">
      <w:pPr>
        <w:adjustRightInd w:val="0"/>
        <w:snapToGrid w:val="0"/>
        <w:spacing w:line="560" w:lineRule="exact"/>
        <w:ind w:firstLineChars="202" w:firstLine="638"/>
        <w:rPr>
          <w:rFonts w:ascii="仿宋" w:hAnsi="仿宋"/>
          <w:kern w:val="0"/>
          <w:szCs w:val="32"/>
          <w:lang w:val="zh-CN"/>
        </w:rPr>
      </w:pPr>
      <w:r>
        <w:rPr>
          <w:rFonts w:ascii="仿宋" w:hAnsi="仿宋" w:hint="eastAsia"/>
          <w:kern w:val="0"/>
          <w:szCs w:val="32"/>
          <w:lang w:val="zh-CN"/>
        </w:rPr>
        <w:t>福州市</w:t>
      </w:r>
      <w:proofErr w:type="gramStart"/>
      <w:r>
        <w:rPr>
          <w:rFonts w:ascii="仿宋" w:hAnsi="仿宋" w:hint="eastAsia"/>
          <w:kern w:val="0"/>
          <w:szCs w:val="32"/>
          <w:lang w:val="zh-CN"/>
        </w:rPr>
        <w:t>安常投资</w:t>
      </w:r>
      <w:proofErr w:type="gramEnd"/>
      <w:r>
        <w:rPr>
          <w:rFonts w:ascii="仿宋" w:hAnsi="仿宋" w:hint="eastAsia"/>
          <w:kern w:val="0"/>
          <w:szCs w:val="32"/>
          <w:lang w:val="zh-CN"/>
        </w:rPr>
        <w:t>中心（有限合伙）（以下简称“安常投资”）</w:t>
      </w:r>
      <w:proofErr w:type="gramStart"/>
      <w:r>
        <w:rPr>
          <w:rFonts w:ascii="仿宋" w:hAnsi="仿宋" w:hint="eastAsia"/>
          <w:kern w:val="0"/>
          <w:szCs w:val="32"/>
          <w:lang w:val="zh-CN"/>
        </w:rPr>
        <w:t>作为紫天科技</w:t>
      </w:r>
      <w:proofErr w:type="gramEnd"/>
      <w:r>
        <w:rPr>
          <w:rFonts w:ascii="仿宋" w:hAnsi="仿宋" w:hint="eastAsia"/>
          <w:kern w:val="0"/>
          <w:szCs w:val="32"/>
          <w:lang w:val="zh-CN"/>
        </w:rPr>
        <w:t>控股股东，所持的3,</w:t>
      </w:r>
      <w:proofErr w:type="gramStart"/>
      <w:r>
        <w:rPr>
          <w:rFonts w:ascii="仿宋" w:hAnsi="仿宋" w:hint="eastAsia"/>
          <w:kern w:val="0"/>
          <w:szCs w:val="32"/>
          <w:lang w:val="zh-CN"/>
        </w:rPr>
        <w:t>310万股紫天科技</w:t>
      </w:r>
      <w:proofErr w:type="gramEnd"/>
      <w:r>
        <w:rPr>
          <w:rFonts w:ascii="仿宋" w:hAnsi="仿宋" w:hint="eastAsia"/>
          <w:kern w:val="0"/>
          <w:szCs w:val="32"/>
          <w:lang w:val="zh-CN"/>
        </w:rPr>
        <w:t>股份（</w:t>
      </w:r>
      <w:proofErr w:type="gramStart"/>
      <w:r>
        <w:rPr>
          <w:rFonts w:ascii="仿宋" w:hAnsi="仿宋" w:hint="eastAsia"/>
          <w:kern w:val="0"/>
          <w:szCs w:val="32"/>
          <w:lang w:val="zh-CN"/>
        </w:rPr>
        <w:t>占紫天</w:t>
      </w:r>
      <w:proofErr w:type="gramEnd"/>
      <w:r>
        <w:rPr>
          <w:rFonts w:ascii="仿宋" w:hAnsi="仿宋" w:hint="eastAsia"/>
          <w:kern w:val="0"/>
          <w:szCs w:val="32"/>
          <w:lang w:val="zh-CN"/>
        </w:rPr>
        <w:t>科技总股本的20.42%）于2023年3月31日被南京市中级人民法院冻结。</w:t>
      </w:r>
      <w:proofErr w:type="gramStart"/>
      <w:r>
        <w:rPr>
          <w:rFonts w:ascii="仿宋" w:hAnsi="仿宋" w:hint="eastAsia"/>
          <w:kern w:val="0"/>
          <w:szCs w:val="32"/>
          <w:lang w:val="zh-CN"/>
        </w:rPr>
        <w:t>安常投资</w:t>
      </w:r>
      <w:proofErr w:type="gramEnd"/>
      <w:r>
        <w:rPr>
          <w:rFonts w:ascii="仿宋" w:hAnsi="仿宋" w:hint="eastAsia"/>
          <w:kern w:val="0"/>
          <w:szCs w:val="32"/>
          <w:lang w:val="zh-CN"/>
        </w:rPr>
        <w:t>知悉</w:t>
      </w:r>
      <w:proofErr w:type="gramStart"/>
      <w:r>
        <w:rPr>
          <w:rFonts w:ascii="仿宋" w:hAnsi="仿宋" w:hint="eastAsia"/>
          <w:kern w:val="0"/>
          <w:szCs w:val="32"/>
          <w:lang w:val="zh-CN"/>
        </w:rPr>
        <w:t>所持紫天科技</w:t>
      </w:r>
      <w:proofErr w:type="gramEnd"/>
      <w:r>
        <w:rPr>
          <w:rFonts w:ascii="仿宋" w:hAnsi="仿宋" w:hint="eastAsia"/>
          <w:kern w:val="0"/>
          <w:szCs w:val="32"/>
          <w:lang w:val="zh-CN"/>
        </w:rPr>
        <w:t>股份被冻结情况后，未及时</w:t>
      </w:r>
      <w:proofErr w:type="gramStart"/>
      <w:r>
        <w:rPr>
          <w:rFonts w:ascii="仿宋" w:hAnsi="仿宋" w:hint="eastAsia"/>
          <w:kern w:val="0"/>
          <w:szCs w:val="32"/>
          <w:lang w:val="zh-CN"/>
        </w:rPr>
        <w:t>告知紫天科技</w:t>
      </w:r>
      <w:proofErr w:type="gramEnd"/>
      <w:r>
        <w:rPr>
          <w:rFonts w:ascii="仿宋" w:hAnsi="仿宋" w:hint="eastAsia"/>
          <w:kern w:val="0"/>
          <w:szCs w:val="32"/>
          <w:lang w:val="zh-CN"/>
        </w:rPr>
        <w:t>，</w:t>
      </w:r>
      <w:proofErr w:type="gramStart"/>
      <w:r>
        <w:rPr>
          <w:rFonts w:ascii="仿宋" w:hAnsi="仿宋" w:hint="eastAsia"/>
          <w:kern w:val="0"/>
          <w:szCs w:val="32"/>
          <w:lang w:val="zh-CN"/>
        </w:rPr>
        <w:t>导致紫天科技</w:t>
      </w:r>
      <w:proofErr w:type="gramEnd"/>
      <w:r>
        <w:rPr>
          <w:rFonts w:ascii="仿宋" w:hAnsi="仿宋" w:hint="eastAsia"/>
          <w:kern w:val="0"/>
          <w:szCs w:val="32"/>
          <w:lang w:val="zh-CN"/>
        </w:rPr>
        <w:t>未及时披露前述股份冻结情况。</w:t>
      </w:r>
      <w:proofErr w:type="gramStart"/>
      <w:r>
        <w:rPr>
          <w:rFonts w:ascii="仿宋" w:hAnsi="仿宋" w:hint="eastAsia"/>
          <w:kern w:val="0"/>
          <w:szCs w:val="32"/>
          <w:lang w:val="zh-CN"/>
        </w:rPr>
        <w:t>紫天科技</w:t>
      </w:r>
      <w:proofErr w:type="gramEnd"/>
      <w:r>
        <w:rPr>
          <w:rFonts w:ascii="仿宋" w:hAnsi="仿宋" w:hint="eastAsia"/>
          <w:kern w:val="0"/>
          <w:szCs w:val="32"/>
          <w:lang w:val="zh-CN"/>
        </w:rPr>
        <w:t>知悉</w:t>
      </w:r>
      <w:proofErr w:type="gramStart"/>
      <w:r>
        <w:rPr>
          <w:rFonts w:ascii="仿宋" w:hAnsi="仿宋" w:hint="eastAsia"/>
          <w:kern w:val="0"/>
          <w:szCs w:val="32"/>
          <w:lang w:val="zh-CN"/>
        </w:rPr>
        <w:t>安常投资</w:t>
      </w:r>
      <w:proofErr w:type="gramEnd"/>
      <w:r>
        <w:rPr>
          <w:rFonts w:ascii="仿宋" w:hAnsi="仿宋" w:hint="eastAsia"/>
          <w:kern w:val="0"/>
          <w:szCs w:val="32"/>
          <w:lang w:val="zh-CN"/>
        </w:rPr>
        <w:t>所持股份冻结情况后，未及时对上述事项进行披露，在本所发出《关注函》后，才于2023年4月18日晚间披露上述事项。</w:t>
      </w:r>
    </w:p>
    <w:p w:rsidR="00930DCE" w:rsidRDefault="000B7A01">
      <w:pPr>
        <w:adjustRightInd w:val="0"/>
        <w:snapToGrid w:val="0"/>
        <w:spacing w:line="560" w:lineRule="exact"/>
        <w:ind w:firstLineChars="202" w:firstLine="638"/>
        <w:rPr>
          <w:rFonts w:ascii="仿宋" w:hAnsi="仿宋" w:cs="宋体"/>
          <w:szCs w:val="28"/>
        </w:rPr>
      </w:pPr>
      <w:proofErr w:type="gramStart"/>
      <w:r>
        <w:rPr>
          <w:rFonts w:ascii="仿宋" w:hAnsi="仿宋" w:cs="宋体" w:hint="eastAsia"/>
          <w:szCs w:val="28"/>
        </w:rPr>
        <w:t>紫天科技</w:t>
      </w:r>
      <w:proofErr w:type="gramEnd"/>
      <w:r>
        <w:rPr>
          <w:rFonts w:ascii="仿宋" w:hAnsi="仿宋" w:cs="宋体" w:hint="eastAsia"/>
          <w:szCs w:val="28"/>
        </w:rPr>
        <w:t>的上述行为违反了本所《创业板股票上市规则（2023年修订）》第1.4条、第8.6.4条第十四项的规定。</w:t>
      </w:r>
    </w:p>
    <w:p w:rsidR="00930DCE" w:rsidRDefault="000B7A01">
      <w:pPr>
        <w:adjustRightInd w:val="0"/>
        <w:snapToGrid w:val="0"/>
        <w:spacing w:line="560" w:lineRule="exact"/>
        <w:ind w:firstLineChars="202" w:firstLine="638"/>
        <w:rPr>
          <w:rFonts w:ascii="仿宋" w:hAnsi="仿宋"/>
          <w:szCs w:val="32"/>
        </w:rPr>
      </w:pPr>
      <w:proofErr w:type="gramStart"/>
      <w:r>
        <w:rPr>
          <w:rFonts w:ascii="仿宋" w:hAnsi="仿宋" w:cs="宋体" w:hint="eastAsia"/>
          <w:szCs w:val="28"/>
        </w:rPr>
        <w:t>安常投资</w:t>
      </w:r>
      <w:proofErr w:type="gramEnd"/>
      <w:r>
        <w:rPr>
          <w:rFonts w:ascii="仿宋" w:hAnsi="仿宋" w:cs="宋体" w:hint="eastAsia"/>
          <w:szCs w:val="28"/>
        </w:rPr>
        <w:t>的上述行为违反了本所《创业板股票上市规则（2023年修订）》第1.4条、第8.6.4条第十四项和《上市公司自律监管指引第2号——创业板上市公司规范运作》第4.1.8条第一款第一项的规定。</w:t>
      </w:r>
    </w:p>
    <w:p w:rsidR="00930DCE" w:rsidRDefault="000B7A01">
      <w:pPr>
        <w:adjustRightInd w:val="0"/>
        <w:snapToGrid w:val="0"/>
        <w:spacing w:line="560" w:lineRule="exact"/>
        <w:ind w:firstLineChars="202" w:firstLine="638"/>
        <w:rPr>
          <w:rFonts w:ascii="仿宋" w:hAnsi="仿宋"/>
          <w:szCs w:val="32"/>
        </w:rPr>
      </w:pPr>
      <w:proofErr w:type="gramStart"/>
      <w:r>
        <w:rPr>
          <w:rFonts w:ascii="仿宋" w:hAnsi="仿宋" w:hint="eastAsia"/>
          <w:szCs w:val="32"/>
        </w:rPr>
        <w:t>紫天科技</w:t>
      </w:r>
      <w:proofErr w:type="gramEnd"/>
      <w:r>
        <w:rPr>
          <w:rFonts w:ascii="仿宋" w:hAnsi="仿宋" w:hint="eastAsia"/>
          <w:szCs w:val="32"/>
        </w:rPr>
        <w:t>时任董事长、总经理姚小欣，董事、时任副总经理及董事会秘书郭敏在知悉</w:t>
      </w:r>
      <w:proofErr w:type="gramStart"/>
      <w:r>
        <w:rPr>
          <w:rFonts w:ascii="仿宋" w:hAnsi="仿宋" w:hint="eastAsia"/>
          <w:szCs w:val="32"/>
        </w:rPr>
        <w:t>安常投资所持紫天</w:t>
      </w:r>
      <w:proofErr w:type="gramEnd"/>
      <w:r>
        <w:rPr>
          <w:rFonts w:ascii="仿宋" w:hAnsi="仿宋" w:hint="eastAsia"/>
          <w:szCs w:val="32"/>
        </w:rPr>
        <w:t>科技股份被冻结的情况下，未及时</w:t>
      </w:r>
      <w:proofErr w:type="gramStart"/>
      <w:r>
        <w:rPr>
          <w:rFonts w:ascii="仿宋" w:hAnsi="仿宋" w:hint="eastAsia"/>
          <w:szCs w:val="32"/>
        </w:rPr>
        <w:t>组织安常投资</w:t>
      </w:r>
      <w:proofErr w:type="gramEnd"/>
      <w:r>
        <w:rPr>
          <w:rFonts w:ascii="仿宋" w:hAnsi="仿宋" w:hint="eastAsia"/>
          <w:szCs w:val="32"/>
        </w:rPr>
        <w:t>、</w:t>
      </w:r>
      <w:proofErr w:type="gramStart"/>
      <w:r>
        <w:rPr>
          <w:rFonts w:ascii="仿宋" w:hAnsi="仿宋" w:hint="eastAsia"/>
          <w:szCs w:val="32"/>
        </w:rPr>
        <w:t>紫天科技</w:t>
      </w:r>
      <w:proofErr w:type="gramEnd"/>
      <w:r>
        <w:rPr>
          <w:rFonts w:ascii="仿宋" w:hAnsi="仿宋" w:hint="eastAsia"/>
          <w:szCs w:val="32"/>
        </w:rPr>
        <w:t>按规定履行信息披露义务，未能勤勉尽责，违反了本所《创业板股票上市规则（2023年修订）》第1.4条、第4.2.2条的规定，</w:t>
      </w:r>
      <w:proofErr w:type="gramStart"/>
      <w:r>
        <w:rPr>
          <w:rFonts w:ascii="仿宋" w:hAnsi="仿宋" w:hint="eastAsia"/>
          <w:szCs w:val="32"/>
        </w:rPr>
        <w:t>对紫天科技</w:t>
      </w:r>
      <w:proofErr w:type="gramEnd"/>
      <w:r>
        <w:rPr>
          <w:rFonts w:ascii="仿宋" w:hAnsi="仿宋" w:hint="eastAsia"/>
          <w:szCs w:val="32"/>
        </w:rPr>
        <w:t>上述违规行为负有重要责任。</w:t>
      </w:r>
    </w:p>
    <w:p w:rsidR="00930DCE" w:rsidRDefault="000B7A01">
      <w:pPr>
        <w:adjustRightInd w:val="0"/>
        <w:snapToGrid w:val="0"/>
        <w:spacing w:line="560" w:lineRule="exact"/>
        <w:ind w:firstLineChars="200" w:firstLine="632"/>
        <w:rPr>
          <w:rFonts w:ascii="仿宋" w:hAnsi="仿宋"/>
          <w:kern w:val="0"/>
          <w:szCs w:val="32"/>
          <w:lang w:val="zh-CN"/>
        </w:rPr>
      </w:pPr>
      <w:r>
        <w:rPr>
          <w:rFonts w:ascii="仿宋" w:hAnsi="仿宋" w:hint="eastAsia"/>
          <w:kern w:val="0"/>
          <w:szCs w:val="32"/>
          <w:lang w:val="zh-CN"/>
        </w:rPr>
        <w:lastRenderedPageBreak/>
        <w:t>鉴于上述违规事实及情节，依据《深圳证券交易所创业板股票上市规则（</w:t>
      </w:r>
      <w:r>
        <w:rPr>
          <w:rFonts w:ascii="仿宋" w:hAnsi="仿宋"/>
          <w:kern w:val="0"/>
          <w:szCs w:val="32"/>
          <w:lang w:val="zh-CN"/>
        </w:rPr>
        <w:t>2023年修订）》第12.4条</w:t>
      </w:r>
      <w:r>
        <w:rPr>
          <w:rFonts w:ascii="仿宋" w:hAnsi="仿宋" w:hint="eastAsia"/>
          <w:kern w:val="0"/>
          <w:szCs w:val="32"/>
          <w:lang w:val="zh-CN"/>
        </w:rPr>
        <w:t>、第</w:t>
      </w:r>
      <w:r>
        <w:rPr>
          <w:rFonts w:ascii="仿宋" w:hAnsi="仿宋"/>
          <w:kern w:val="0"/>
          <w:szCs w:val="32"/>
          <w:lang w:val="zh-CN"/>
        </w:rPr>
        <w:t>12.6条和</w:t>
      </w:r>
      <w:r>
        <w:rPr>
          <w:rFonts w:ascii="仿宋" w:hAnsi="仿宋" w:hint="eastAsia"/>
          <w:kern w:val="0"/>
          <w:szCs w:val="32"/>
          <w:lang w:val="zh-CN"/>
        </w:rPr>
        <w:t>《上市公司自律监管指引第</w:t>
      </w:r>
      <w:r>
        <w:rPr>
          <w:rFonts w:ascii="仿宋" w:hAnsi="仿宋"/>
          <w:kern w:val="0"/>
          <w:szCs w:val="32"/>
          <w:lang w:val="zh-CN"/>
        </w:rPr>
        <w:t>12号——纪律处分实施标准</w:t>
      </w:r>
      <w:r>
        <w:rPr>
          <w:rFonts w:ascii="仿宋" w:hAnsi="仿宋" w:hint="eastAsia"/>
          <w:kern w:val="0"/>
          <w:szCs w:val="32"/>
          <w:lang w:val="zh-CN"/>
        </w:rPr>
        <w:t>》</w:t>
      </w:r>
      <w:r>
        <w:rPr>
          <w:rFonts w:ascii="仿宋" w:hAnsi="仿宋" w:cs="宋体" w:hint="eastAsia"/>
          <w:szCs w:val="28"/>
        </w:rPr>
        <w:t>第十九条、第二十一条、第二十二条的规定</w:t>
      </w:r>
      <w:r>
        <w:rPr>
          <w:rFonts w:ascii="仿宋" w:hAnsi="仿宋" w:hint="eastAsia"/>
          <w:kern w:val="0"/>
          <w:szCs w:val="32"/>
          <w:lang w:val="zh-CN"/>
        </w:rPr>
        <w:t>，经本所纪律处分委员会审议通过，本所</w:t>
      </w:r>
      <w:proofErr w:type="gramStart"/>
      <w:r>
        <w:rPr>
          <w:rFonts w:ascii="仿宋" w:hAnsi="仿宋" w:hint="eastAsia"/>
          <w:kern w:val="0"/>
          <w:szCs w:val="32"/>
          <w:lang w:val="zh-CN"/>
        </w:rPr>
        <w:t>作出</w:t>
      </w:r>
      <w:proofErr w:type="gramEnd"/>
      <w:r>
        <w:rPr>
          <w:rFonts w:ascii="仿宋" w:hAnsi="仿宋" w:hint="eastAsia"/>
          <w:kern w:val="0"/>
          <w:szCs w:val="32"/>
          <w:lang w:val="zh-CN"/>
        </w:rPr>
        <w:t>如下处分决定：</w:t>
      </w:r>
    </w:p>
    <w:p w:rsidR="00930DCE" w:rsidRDefault="000B7A01">
      <w:pPr>
        <w:adjustRightInd w:val="0"/>
        <w:snapToGrid w:val="0"/>
        <w:spacing w:line="560" w:lineRule="exact"/>
        <w:ind w:firstLineChars="202" w:firstLine="638"/>
        <w:rPr>
          <w:rFonts w:ascii="仿宋" w:hAnsi="仿宋"/>
          <w:kern w:val="0"/>
          <w:szCs w:val="32"/>
        </w:rPr>
      </w:pPr>
      <w:r>
        <w:rPr>
          <w:rFonts w:ascii="仿宋" w:hAnsi="仿宋" w:hint="eastAsia"/>
          <w:kern w:val="0"/>
          <w:szCs w:val="32"/>
        </w:rPr>
        <w:t>一、对福建紫天传媒科技股份有限公司给予</w:t>
      </w:r>
      <w:r>
        <w:rPr>
          <w:rFonts w:hint="eastAsia"/>
          <w:szCs w:val="32"/>
          <w:lang w:bidi="ar"/>
        </w:rPr>
        <w:t>通报批评</w:t>
      </w:r>
      <w:r>
        <w:rPr>
          <w:rFonts w:ascii="仿宋" w:hAnsi="仿宋" w:hint="eastAsia"/>
          <w:kern w:val="0"/>
          <w:szCs w:val="32"/>
        </w:rPr>
        <w:t>的处分；</w:t>
      </w:r>
    </w:p>
    <w:p w:rsidR="00930DCE" w:rsidRDefault="000B7A01">
      <w:pPr>
        <w:adjustRightInd w:val="0"/>
        <w:snapToGrid w:val="0"/>
        <w:spacing w:line="560" w:lineRule="exact"/>
        <w:ind w:firstLineChars="202" w:firstLine="638"/>
        <w:rPr>
          <w:rFonts w:ascii="仿宋" w:hAnsi="仿宋"/>
          <w:kern w:val="0"/>
          <w:szCs w:val="32"/>
        </w:rPr>
      </w:pPr>
      <w:r>
        <w:rPr>
          <w:rFonts w:ascii="仿宋" w:hAnsi="仿宋" w:hint="eastAsia"/>
          <w:kern w:val="0"/>
          <w:szCs w:val="32"/>
        </w:rPr>
        <w:t>二、对</w:t>
      </w:r>
      <w:r>
        <w:rPr>
          <w:rFonts w:ascii="仿宋" w:hAnsi="仿宋" w:hint="eastAsia"/>
          <w:kern w:val="0"/>
          <w:szCs w:val="32"/>
          <w:lang w:val="zh-CN"/>
        </w:rPr>
        <w:t>福州市</w:t>
      </w:r>
      <w:proofErr w:type="gramStart"/>
      <w:r>
        <w:rPr>
          <w:rFonts w:ascii="仿宋" w:hAnsi="仿宋" w:hint="eastAsia"/>
          <w:kern w:val="0"/>
          <w:szCs w:val="32"/>
          <w:lang w:val="zh-CN"/>
        </w:rPr>
        <w:t>安常投资</w:t>
      </w:r>
      <w:proofErr w:type="gramEnd"/>
      <w:r>
        <w:rPr>
          <w:rFonts w:ascii="仿宋" w:hAnsi="仿宋" w:hint="eastAsia"/>
          <w:kern w:val="0"/>
          <w:szCs w:val="32"/>
          <w:lang w:val="zh-CN"/>
        </w:rPr>
        <w:t>中心（有限合伙）</w:t>
      </w:r>
      <w:r>
        <w:rPr>
          <w:rFonts w:ascii="仿宋" w:hAnsi="仿宋" w:hint="eastAsia"/>
          <w:kern w:val="0"/>
          <w:szCs w:val="32"/>
        </w:rPr>
        <w:t>给予</w:t>
      </w:r>
      <w:r>
        <w:rPr>
          <w:rFonts w:hint="eastAsia"/>
          <w:szCs w:val="32"/>
          <w:lang w:bidi="ar"/>
        </w:rPr>
        <w:t>通报批评</w:t>
      </w:r>
      <w:r>
        <w:rPr>
          <w:rFonts w:ascii="仿宋" w:hAnsi="仿宋" w:hint="eastAsia"/>
          <w:kern w:val="0"/>
          <w:szCs w:val="32"/>
        </w:rPr>
        <w:t>的处分；</w:t>
      </w:r>
    </w:p>
    <w:p w:rsidR="00930DCE" w:rsidRDefault="000B7A01">
      <w:pPr>
        <w:adjustRightInd w:val="0"/>
        <w:snapToGrid w:val="0"/>
        <w:spacing w:line="560" w:lineRule="exact"/>
        <w:ind w:firstLineChars="202" w:firstLine="638"/>
        <w:rPr>
          <w:szCs w:val="32"/>
          <w:lang w:bidi="ar"/>
        </w:rPr>
      </w:pPr>
      <w:r>
        <w:rPr>
          <w:rFonts w:hint="eastAsia"/>
          <w:szCs w:val="32"/>
          <w:lang w:bidi="ar"/>
        </w:rPr>
        <w:t>三、对</w:t>
      </w:r>
      <w:r>
        <w:rPr>
          <w:rFonts w:ascii="仿宋" w:hAnsi="仿宋" w:hint="eastAsia"/>
          <w:kern w:val="0"/>
          <w:szCs w:val="32"/>
        </w:rPr>
        <w:t>福建紫天传媒科技股份有限公司时任</w:t>
      </w:r>
      <w:r>
        <w:rPr>
          <w:rFonts w:hint="eastAsia"/>
          <w:szCs w:val="32"/>
          <w:lang w:bidi="ar"/>
        </w:rPr>
        <w:t>董事长、总经理姚小欣，</w:t>
      </w:r>
      <w:r>
        <w:rPr>
          <w:rFonts w:ascii="仿宋" w:hAnsi="仿宋" w:hint="eastAsia"/>
          <w:szCs w:val="32"/>
        </w:rPr>
        <w:t>董事、时任副总经理及董事会秘书</w:t>
      </w:r>
      <w:r>
        <w:rPr>
          <w:rFonts w:hint="eastAsia"/>
          <w:szCs w:val="32"/>
          <w:lang w:bidi="ar"/>
        </w:rPr>
        <w:t>郭敏给予通报批评的处分。</w:t>
      </w:r>
    </w:p>
    <w:p w:rsidR="00930DCE" w:rsidRDefault="000B7A01">
      <w:pPr>
        <w:adjustRightInd w:val="0"/>
        <w:snapToGrid w:val="0"/>
        <w:spacing w:line="560" w:lineRule="exact"/>
        <w:ind w:firstLineChars="200" w:firstLine="632"/>
        <w:rPr>
          <w:rFonts w:ascii="仿宋" w:hAnsi="仿宋"/>
          <w:kern w:val="0"/>
          <w:szCs w:val="32"/>
          <w:lang w:val="zh-CN"/>
        </w:rPr>
      </w:pPr>
      <w:proofErr w:type="gramStart"/>
      <w:r>
        <w:rPr>
          <w:rFonts w:ascii="仿宋" w:hAnsi="仿宋" w:hint="eastAsia"/>
          <w:kern w:val="0"/>
          <w:szCs w:val="32"/>
          <w:lang w:val="zh-CN"/>
        </w:rPr>
        <w:t>对于紫天科技</w:t>
      </w:r>
      <w:proofErr w:type="gramEnd"/>
      <w:r>
        <w:rPr>
          <w:rFonts w:ascii="仿宋" w:hAnsi="仿宋" w:hint="eastAsia"/>
          <w:kern w:val="0"/>
          <w:szCs w:val="32"/>
          <w:lang w:val="zh-CN"/>
        </w:rPr>
        <w:t>及相关当事人上述违规行为及本所给予的处分，本所将记入上市公司诚信档案。</w:t>
      </w:r>
    </w:p>
    <w:p w:rsidR="00930DCE" w:rsidRDefault="000B7A01">
      <w:pPr>
        <w:pStyle w:val="a5"/>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特此通知。</w:t>
      </w:r>
    </w:p>
    <w:p w:rsidR="00930DCE" w:rsidRDefault="00930DCE">
      <w:pPr>
        <w:pStyle w:val="2"/>
      </w:pPr>
    </w:p>
    <w:p w:rsidR="00930DCE" w:rsidRDefault="000B7A01">
      <w:pPr>
        <w:tabs>
          <w:tab w:val="left" w:pos="7875"/>
        </w:tabs>
        <w:adjustRightInd w:val="0"/>
        <w:snapToGrid w:val="0"/>
        <w:spacing w:line="560" w:lineRule="exact"/>
        <w:jc w:val="center"/>
        <w:rPr>
          <w:rFonts w:ascii="仿宋" w:hAnsi="仿宋"/>
          <w:color w:val="000000"/>
          <w:szCs w:val="32"/>
        </w:rPr>
      </w:pPr>
      <w:r>
        <w:rPr>
          <w:rFonts w:ascii="仿宋" w:hAnsi="仿宋" w:hint="eastAsia"/>
          <w:color w:val="000000"/>
          <w:szCs w:val="32"/>
        </w:rPr>
        <w:t xml:space="preserve">                       深圳证券交易所</w:t>
      </w:r>
    </w:p>
    <w:p w:rsidR="00930DCE" w:rsidRPr="005C4589" w:rsidRDefault="000B7A01" w:rsidP="005C4589">
      <w:pPr>
        <w:tabs>
          <w:tab w:val="left" w:pos="7797"/>
        </w:tabs>
        <w:wordWrap w:val="0"/>
        <w:adjustRightInd w:val="0"/>
        <w:snapToGrid w:val="0"/>
        <w:spacing w:line="560" w:lineRule="exact"/>
        <w:jc w:val="center"/>
        <w:rPr>
          <w:rFonts w:ascii="仿宋" w:hAnsi="仿宋"/>
          <w:color w:val="000000"/>
          <w:szCs w:val="32"/>
        </w:rPr>
      </w:pPr>
      <w:r>
        <w:rPr>
          <w:rFonts w:ascii="仿宋" w:hAnsi="仿宋" w:hint="eastAsia"/>
          <w:color w:val="000000"/>
          <w:szCs w:val="32"/>
        </w:rPr>
        <w:t xml:space="preserve">                       </w:t>
      </w:r>
      <w:r>
        <w:rPr>
          <w:rFonts w:ascii="仿宋" w:hAnsi="仿宋"/>
          <w:color w:val="000000"/>
          <w:szCs w:val="32"/>
        </w:rPr>
        <w:t>20</w:t>
      </w:r>
      <w:r>
        <w:rPr>
          <w:rFonts w:ascii="仿宋" w:hAnsi="仿宋" w:hint="eastAsia"/>
          <w:color w:val="000000"/>
          <w:szCs w:val="32"/>
        </w:rPr>
        <w:t>24年1月2日</w:t>
      </w:r>
      <w:bookmarkStart w:id="3" w:name="_GoBack"/>
      <w:bookmarkEnd w:id="3"/>
    </w:p>
    <w:sectPr w:rsidR="00930DCE" w:rsidRPr="005C4589">
      <w:footerReference w:type="even" r:id="rId8"/>
      <w:footerReference w:type="default" r:id="rId9"/>
      <w:pgSz w:w="11906" w:h="16838"/>
      <w:pgMar w:top="2098" w:right="1474" w:bottom="1984" w:left="1587" w:header="0" w:footer="113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83" w:rsidRDefault="00786483">
      <w:r>
        <w:separator/>
      </w:r>
    </w:p>
  </w:endnote>
  <w:endnote w:type="continuationSeparator" w:id="0">
    <w:p w:rsidR="00786483" w:rsidRDefault="0078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CE" w:rsidRDefault="007E19FD">
    <w:pPr>
      <w:pStyle w:val="a7"/>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DCE" w:rsidRDefault="000B7A01">
                          <w:pPr>
                            <w:pStyle w:val="a7"/>
                          </w:pPr>
                          <w:r>
                            <w:t xml:space="preserve">— </w:t>
                          </w:r>
                          <w:r>
                            <w:fldChar w:fldCharType="begin"/>
                          </w:r>
                          <w:r>
                            <w:instrText xml:space="preserve"> PAGE  \* MERGEFORMAT </w:instrText>
                          </w:r>
                          <w:r>
                            <w:fldChar w:fldCharType="separate"/>
                          </w:r>
                          <w: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8pt;margin-top:0;width:2in;height:2in;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tdpwIAAKg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yOgWBpvZf0E3FUSmAUs&#10;hIEHQivVT4wGGB45FjDdMOKfBLDfzplZULOwnQUiKniYY4PRJK7NNI8ee8V2LeDO/+sGfkjJHHdP&#10;MRz+FYwDl8JhdNl5c352VqcBu/oN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Ouau12nAgAAqAUAAA4AAAAAAAAAAAAAAAAALgIAAGRy&#10;cy9lMm9Eb2MueG1sUEsBAi0AFAAGAAgAAAAhAAxK8O7WAAAABQEAAA8AAAAAAAAAAAAAAAAAAQUA&#10;AGRycy9kb3ducmV2LnhtbFBLBQYAAAAABAAEAPMAAAAEBgAAAAA=&#10;" filled="f" stroked="f">
              <v:textbox style="mso-fit-shape-to-text:t" inset="0,0,0,0">
                <w:txbxContent>
                  <w:p w:rsidR="00930DCE" w:rsidRDefault="000B7A01">
                    <w:pPr>
                      <w:pStyle w:val="a7"/>
                    </w:pPr>
                    <w:r>
                      <w:t xml:space="preserve">— </w:t>
                    </w:r>
                    <w:r>
                      <w:fldChar w:fldCharType="begin"/>
                    </w:r>
                    <w:r>
                      <w:instrText xml:space="preserve"> PAGE  \* MERGEFORMAT </w:instrText>
                    </w:r>
                    <w:r>
                      <w:fldChar w:fldCharType="separate"/>
                    </w:r>
                    <w: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CE" w:rsidRDefault="007E19FD">
    <w:pPr>
      <w:pStyle w:val="a7"/>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30505"/>
              <wp:effectExtent l="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DCE" w:rsidRDefault="000B7A01">
                          <w:pPr>
                            <w:pStyle w:val="a7"/>
                            <w:rPr>
                              <w:rFonts w:ascii="仿宋" w:hAnsi="仿宋" w:cs="仿宋"/>
                              <w:sz w:val="28"/>
                              <w:szCs w:val="28"/>
                            </w:rPr>
                          </w:pPr>
                          <w:r>
                            <w:rPr>
                              <w:rFonts w:ascii="仿宋" w:hAnsi="仿宋" w:cs="仿宋" w:hint="eastAsia"/>
                              <w:sz w:val="28"/>
                              <w:szCs w:val="28"/>
                            </w:rPr>
                            <w:t xml:space="preserve">— </w:t>
                          </w:r>
                          <w:r>
                            <w:rPr>
                              <w:rFonts w:ascii="仿宋" w:hAnsi="仿宋" w:cs="仿宋" w:hint="eastAsia"/>
                              <w:sz w:val="28"/>
                              <w:szCs w:val="28"/>
                            </w:rPr>
                            <w:fldChar w:fldCharType="begin"/>
                          </w:r>
                          <w:r>
                            <w:rPr>
                              <w:rFonts w:ascii="仿宋" w:hAnsi="仿宋" w:cs="仿宋" w:hint="eastAsia"/>
                              <w:sz w:val="28"/>
                              <w:szCs w:val="28"/>
                            </w:rPr>
                            <w:instrText xml:space="preserve"> PAGE  \* MERGEFORMAT </w:instrText>
                          </w:r>
                          <w:r>
                            <w:rPr>
                              <w:rFonts w:ascii="仿宋" w:hAnsi="仿宋" w:cs="仿宋" w:hint="eastAsia"/>
                              <w:sz w:val="28"/>
                              <w:szCs w:val="28"/>
                            </w:rPr>
                            <w:fldChar w:fldCharType="separate"/>
                          </w:r>
                          <w:r w:rsidR="005C4589">
                            <w:rPr>
                              <w:rFonts w:ascii="仿宋" w:hAnsi="仿宋" w:cs="仿宋"/>
                              <w:noProof/>
                              <w:sz w:val="28"/>
                              <w:szCs w:val="28"/>
                            </w:rPr>
                            <w:t>3</w:t>
                          </w:r>
                          <w:r>
                            <w:rPr>
                              <w:rFonts w:ascii="仿宋" w:hAnsi="仿宋" w:cs="仿宋" w:hint="eastAsia"/>
                              <w:sz w:val="28"/>
                              <w:szCs w:val="28"/>
                            </w:rPr>
                            <w:fldChar w:fldCharType="end"/>
                          </w:r>
                          <w:r>
                            <w:rPr>
                              <w:rFonts w:ascii="仿宋" w:hAnsi="仿宋" w:cs="仿宋"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15pt;margin-top:0;width:49.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1H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" filled="f" stroked="f">
              <v:textbox style="mso-fit-shape-to-text:t" inset="0,0,0,0">
                <w:txbxContent>
                  <w:p w:rsidR="00930DCE" w:rsidRDefault="000B7A01">
                    <w:pPr>
                      <w:pStyle w:val="a7"/>
                      <w:rPr>
                        <w:rFonts w:ascii="仿宋" w:hAnsi="仿宋" w:cs="仿宋"/>
                        <w:sz w:val="28"/>
                        <w:szCs w:val="28"/>
                      </w:rPr>
                    </w:pPr>
                    <w:r>
                      <w:rPr>
                        <w:rFonts w:ascii="仿宋" w:hAnsi="仿宋" w:cs="仿宋" w:hint="eastAsia"/>
                        <w:sz w:val="28"/>
                        <w:szCs w:val="28"/>
                      </w:rPr>
                      <w:t xml:space="preserve">— </w:t>
                    </w:r>
                    <w:r>
                      <w:rPr>
                        <w:rFonts w:ascii="仿宋" w:hAnsi="仿宋" w:cs="仿宋" w:hint="eastAsia"/>
                        <w:sz w:val="28"/>
                        <w:szCs w:val="28"/>
                      </w:rPr>
                      <w:fldChar w:fldCharType="begin"/>
                    </w:r>
                    <w:r>
                      <w:rPr>
                        <w:rFonts w:ascii="仿宋" w:hAnsi="仿宋" w:cs="仿宋" w:hint="eastAsia"/>
                        <w:sz w:val="28"/>
                        <w:szCs w:val="28"/>
                      </w:rPr>
                      <w:instrText xml:space="preserve"> PAGE  \* MERGEFORMAT </w:instrText>
                    </w:r>
                    <w:r>
                      <w:rPr>
                        <w:rFonts w:ascii="仿宋" w:hAnsi="仿宋" w:cs="仿宋" w:hint="eastAsia"/>
                        <w:sz w:val="28"/>
                        <w:szCs w:val="28"/>
                      </w:rPr>
                      <w:fldChar w:fldCharType="separate"/>
                    </w:r>
                    <w:r w:rsidR="005C4589">
                      <w:rPr>
                        <w:rFonts w:ascii="仿宋" w:hAnsi="仿宋" w:cs="仿宋"/>
                        <w:noProof/>
                        <w:sz w:val="28"/>
                        <w:szCs w:val="28"/>
                      </w:rPr>
                      <w:t>3</w:t>
                    </w:r>
                    <w:r>
                      <w:rPr>
                        <w:rFonts w:ascii="仿宋" w:hAnsi="仿宋" w:cs="仿宋" w:hint="eastAsia"/>
                        <w:sz w:val="28"/>
                        <w:szCs w:val="28"/>
                      </w:rPr>
                      <w:fldChar w:fldCharType="end"/>
                    </w:r>
                    <w:r>
                      <w:rPr>
                        <w:rFonts w:ascii="仿宋" w:hAnsi="仿宋" w:cs="仿宋"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83" w:rsidRDefault="00786483">
      <w:r>
        <w:separator/>
      </w:r>
    </w:p>
  </w:footnote>
  <w:footnote w:type="continuationSeparator" w:id="0">
    <w:p w:rsidR="00786483" w:rsidRDefault="00786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5D"/>
    <w:rsid w:val="00002D04"/>
    <w:rsid w:val="00003078"/>
    <w:rsid w:val="000138F8"/>
    <w:rsid w:val="000159F9"/>
    <w:rsid w:val="00021FDA"/>
    <w:rsid w:val="00023D8B"/>
    <w:rsid w:val="00045684"/>
    <w:rsid w:val="00047184"/>
    <w:rsid w:val="000511FE"/>
    <w:rsid w:val="00055899"/>
    <w:rsid w:val="0005656C"/>
    <w:rsid w:val="00062461"/>
    <w:rsid w:val="00063948"/>
    <w:rsid w:val="000656EF"/>
    <w:rsid w:val="00066278"/>
    <w:rsid w:val="00066DD2"/>
    <w:rsid w:val="00070DEB"/>
    <w:rsid w:val="00071516"/>
    <w:rsid w:val="0007216C"/>
    <w:rsid w:val="00072D5E"/>
    <w:rsid w:val="00073D9B"/>
    <w:rsid w:val="00074DFC"/>
    <w:rsid w:val="000825F5"/>
    <w:rsid w:val="000850DE"/>
    <w:rsid w:val="000916C1"/>
    <w:rsid w:val="00093377"/>
    <w:rsid w:val="000A1F0E"/>
    <w:rsid w:val="000A3741"/>
    <w:rsid w:val="000A60C5"/>
    <w:rsid w:val="000B3E5B"/>
    <w:rsid w:val="000B7A01"/>
    <w:rsid w:val="000C2D99"/>
    <w:rsid w:val="000C7B3C"/>
    <w:rsid w:val="000E0D8D"/>
    <w:rsid w:val="000E2E8C"/>
    <w:rsid w:val="000E38F7"/>
    <w:rsid w:val="000E49D8"/>
    <w:rsid w:val="000F20F7"/>
    <w:rsid w:val="00120B6E"/>
    <w:rsid w:val="0012488A"/>
    <w:rsid w:val="00126C6B"/>
    <w:rsid w:val="00131C88"/>
    <w:rsid w:val="0013360F"/>
    <w:rsid w:val="001368E8"/>
    <w:rsid w:val="00142A57"/>
    <w:rsid w:val="001468C0"/>
    <w:rsid w:val="00156B5B"/>
    <w:rsid w:val="00165F3A"/>
    <w:rsid w:val="00172EE2"/>
    <w:rsid w:val="00173F2A"/>
    <w:rsid w:val="0017418D"/>
    <w:rsid w:val="0017486B"/>
    <w:rsid w:val="00182D6B"/>
    <w:rsid w:val="0018785A"/>
    <w:rsid w:val="00195521"/>
    <w:rsid w:val="001A0F5B"/>
    <w:rsid w:val="001B02BC"/>
    <w:rsid w:val="001B5CF9"/>
    <w:rsid w:val="001B7497"/>
    <w:rsid w:val="001B7BAC"/>
    <w:rsid w:val="001C0168"/>
    <w:rsid w:val="001C787F"/>
    <w:rsid w:val="001D4BDF"/>
    <w:rsid w:val="001E422B"/>
    <w:rsid w:val="001E4DD6"/>
    <w:rsid w:val="001F2482"/>
    <w:rsid w:val="001F4A8A"/>
    <w:rsid w:val="0020009E"/>
    <w:rsid w:val="0020090E"/>
    <w:rsid w:val="00200EF6"/>
    <w:rsid w:val="0020392E"/>
    <w:rsid w:val="0020746F"/>
    <w:rsid w:val="00215FBF"/>
    <w:rsid w:val="00216935"/>
    <w:rsid w:val="00222F53"/>
    <w:rsid w:val="002271CE"/>
    <w:rsid w:val="00232C63"/>
    <w:rsid w:val="00235797"/>
    <w:rsid w:val="00237E01"/>
    <w:rsid w:val="00241E21"/>
    <w:rsid w:val="00244EDC"/>
    <w:rsid w:val="0025174C"/>
    <w:rsid w:val="00261BEB"/>
    <w:rsid w:val="00264462"/>
    <w:rsid w:val="00267B07"/>
    <w:rsid w:val="002737F4"/>
    <w:rsid w:val="00277924"/>
    <w:rsid w:val="00282CC5"/>
    <w:rsid w:val="002920C9"/>
    <w:rsid w:val="00293F35"/>
    <w:rsid w:val="002961BD"/>
    <w:rsid w:val="002A2A48"/>
    <w:rsid w:val="002A492F"/>
    <w:rsid w:val="002B0086"/>
    <w:rsid w:val="002B08D3"/>
    <w:rsid w:val="002B3A9B"/>
    <w:rsid w:val="002E3B9C"/>
    <w:rsid w:val="002F0031"/>
    <w:rsid w:val="002F4BBF"/>
    <w:rsid w:val="002F774A"/>
    <w:rsid w:val="002F7C10"/>
    <w:rsid w:val="00301221"/>
    <w:rsid w:val="003114D2"/>
    <w:rsid w:val="003147F8"/>
    <w:rsid w:val="003156F5"/>
    <w:rsid w:val="003354D8"/>
    <w:rsid w:val="00341DA8"/>
    <w:rsid w:val="00343A53"/>
    <w:rsid w:val="00346EBE"/>
    <w:rsid w:val="00357A1E"/>
    <w:rsid w:val="003611F5"/>
    <w:rsid w:val="003665DE"/>
    <w:rsid w:val="0037197B"/>
    <w:rsid w:val="00372476"/>
    <w:rsid w:val="003747D6"/>
    <w:rsid w:val="00380355"/>
    <w:rsid w:val="00384DA5"/>
    <w:rsid w:val="00386773"/>
    <w:rsid w:val="003877F4"/>
    <w:rsid w:val="00391B2B"/>
    <w:rsid w:val="00394FA7"/>
    <w:rsid w:val="003972E1"/>
    <w:rsid w:val="003A449C"/>
    <w:rsid w:val="003A6613"/>
    <w:rsid w:val="003A7C01"/>
    <w:rsid w:val="003C4DB6"/>
    <w:rsid w:val="003D0183"/>
    <w:rsid w:val="003E1701"/>
    <w:rsid w:val="003E45B7"/>
    <w:rsid w:val="003E45E8"/>
    <w:rsid w:val="003F70FD"/>
    <w:rsid w:val="00405D8D"/>
    <w:rsid w:val="00424BE6"/>
    <w:rsid w:val="004328A4"/>
    <w:rsid w:val="00432C10"/>
    <w:rsid w:val="004341B7"/>
    <w:rsid w:val="00435AE0"/>
    <w:rsid w:val="00445F6F"/>
    <w:rsid w:val="00450109"/>
    <w:rsid w:val="0045298E"/>
    <w:rsid w:val="00454311"/>
    <w:rsid w:val="00454FDA"/>
    <w:rsid w:val="004640A3"/>
    <w:rsid w:val="00470BD0"/>
    <w:rsid w:val="004900E8"/>
    <w:rsid w:val="0049213C"/>
    <w:rsid w:val="00492770"/>
    <w:rsid w:val="004933BD"/>
    <w:rsid w:val="004935E9"/>
    <w:rsid w:val="00494FFB"/>
    <w:rsid w:val="00497876"/>
    <w:rsid w:val="004A1D76"/>
    <w:rsid w:val="004A7B54"/>
    <w:rsid w:val="004B5100"/>
    <w:rsid w:val="004D2019"/>
    <w:rsid w:val="004F093D"/>
    <w:rsid w:val="004F0D95"/>
    <w:rsid w:val="005004F1"/>
    <w:rsid w:val="005015C7"/>
    <w:rsid w:val="00503EA8"/>
    <w:rsid w:val="0051311C"/>
    <w:rsid w:val="00513A85"/>
    <w:rsid w:val="0051468F"/>
    <w:rsid w:val="00515FB3"/>
    <w:rsid w:val="00516FCD"/>
    <w:rsid w:val="00523439"/>
    <w:rsid w:val="0054066B"/>
    <w:rsid w:val="00543426"/>
    <w:rsid w:val="00547091"/>
    <w:rsid w:val="00556776"/>
    <w:rsid w:val="0056319E"/>
    <w:rsid w:val="00567383"/>
    <w:rsid w:val="00575F4C"/>
    <w:rsid w:val="005837AC"/>
    <w:rsid w:val="00587828"/>
    <w:rsid w:val="005A7EEC"/>
    <w:rsid w:val="005B1735"/>
    <w:rsid w:val="005B41B3"/>
    <w:rsid w:val="005B57A8"/>
    <w:rsid w:val="005B59D9"/>
    <w:rsid w:val="005C38A0"/>
    <w:rsid w:val="005C40D1"/>
    <w:rsid w:val="005C432E"/>
    <w:rsid w:val="005C4589"/>
    <w:rsid w:val="005C7F5B"/>
    <w:rsid w:val="005D09BC"/>
    <w:rsid w:val="005D38BF"/>
    <w:rsid w:val="005E0ECD"/>
    <w:rsid w:val="005F206C"/>
    <w:rsid w:val="005F2D82"/>
    <w:rsid w:val="0060086E"/>
    <w:rsid w:val="00610BF2"/>
    <w:rsid w:val="00613A1A"/>
    <w:rsid w:val="00614F4D"/>
    <w:rsid w:val="00615813"/>
    <w:rsid w:val="00620B07"/>
    <w:rsid w:val="00626247"/>
    <w:rsid w:val="006318E1"/>
    <w:rsid w:val="0063499B"/>
    <w:rsid w:val="00650929"/>
    <w:rsid w:val="00655B3A"/>
    <w:rsid w:val="00662EF0"/>
    <w:rsid w:val="00665C82"/>
    <w:rsid w:val="006672C5"/>
    <w:rsid w:val="006705A6"/>
    <w:rsid w:val="0067385C"/>
    <w:rsid w:val="0067422B"/>
    <w:rsid w:val="00676B35"/>
    <w:rsid w:val="00677DF2"/>
    <w:rsid w:val="00680909"/>
    <w:rsid w:val="006863BF"/>
    <w:rsid w:val="00687326"/>
    <w:rsid w:val="00687504"/>
    <w:rsid w:val="00694B38"/>
    <w:rsid w:val="006A2AA1"/>
    <w:rsid w:val="006A4577"/>
    <w:rsid w:val="006A516C"/>
    <w:rsid w:val="006B57DB"/>
    <w:rsid w:val="006B64F8"/>
    <w:rsid w:val="006B7F5D"/>
    <w:rsid w:val="006C0542"/>
    <w:rsid w:val="006D3CB1"/>
    <w:rsid w:val="006D5F6F"/>
    <w:rsid w:val="006D673F"/>
    <w:rsid w:val="006E2A09"/>
    <w:rsid w:val="006E3617"/>
    <w:rsid w:val="006E400B"/>
    <w:rsid w:val="006E42F3"/>
    <w:rsid w:val="006F1AC9"/>
    <w:rsid w:val="00700E95"/>
    <w:rsid w:val="007226DA"/>
    <w:rsid w:val="00726407"/>
    <w:rsid w:val="007341EB"/>
    <w:rsid w:val="007346CF"/>
    <w:rsid w:val="00740D21"/>
    <w:rsid w:val="00742E81"/>
    <w:rsid w:val="00762ADB"/>
    <w:rsid w:val="00764853"/>
    <w:rsid w:val="007748F4"/>
    <w:rsid w:val="00780183"/>
    <w:rsid w:val="00784F5B"/>
    <w:rsid w:val="00786059"/>
    <w:rsid w:val="00786483"/>
    <w:rsid w:val="00787CFF"/>
    <w:rsid w:val="00793E1E"/>
    <w:rsid w:val="007A15AB"/>
    <w:rsid w:val="007B1DF4"/>
    <w:rsid w:val="007B79F8"/>
    <w:rsid w:val="007D48CD"/>
    <w:rsid w:val="007D7AF9"/>
    <w:rsid w:val="007E19FD"/>
    <w:rsid w:val="007E3B55"/>
    <w:rsid w:val="007E7070"/>
    <w:rsid w:val="007F14FA"/>
    <w:rsid w:val="007F6336"/>
    <w:rsid w:val="008019B2"/>
    <w:rsid w:val="0081118C"/>
    <w:rsid w:val="0081318C"/>
    <w:rsid w:val="008206EE"/>
    <w:rsid w:val="00835A47"/>
    <w:rsid w:val="0084599E"/>
    <w:rsid w:val="00846ECE"/>
    <w:rsid w:val="00847E73"/>
    <w:rsid w:val="008637BB"/>
    <w:rsid w:val="0086702E"/>
    <w:rsid w:val="008773FA"/>
    <w:rsid w:val="008778BC"/>
    <w:rsid w:val="00877C94"/>
    <w:rsid w:val="00885017"/>
    <w:rsid w:val="008866BB"/>
    <w:rsid w:val="00894E81"/>
    <w:rsid w:val="008A2212"/>
    <w:rsid w:val="008A69C0"/>
    <w:rsid w:val="008B0A90"/>
    <w:rsid w:val="008C615A"/>
    <w:rsid w:val="008C6F38"/>
    <w:rsid w:val="008D2AE9"/>
    <w:rsid w:val="008D7BC5"/>
    <w:rsid w:val="008D7F11"/>
    <w:rsid w:val="008E0ED5"/>
    <w:rsid w:val="008E22E5"/>
    <w:rsid w:val="008E6766"/>
    <w:rsid w:val="008F46A8"/>
    <w:rsid w:val="00904719"/>
    <w:rsid w:val="00904AC0"/>
    <w:rsid w:val="00906CDE"/>
    <w:rsid w:val="00912A26"/>
    <w:rsid w:val="00914E40"/>
    <w:rsid w:val="009202ED"/>
    <w:rsid w:val="0092224F"/>
    <w:rsid w:val="00922EA2"/>
    <w:rsid w:val="009269B9"/>
    <w:rsid w:val="00926D2F"/>
    <w:rsid w:val="00927D18"/>
    <w:rsid w:val="0093045F"/>
    <w:rsid w:val="00930DCE"/>
    <w:rsid w:val="009375D0"/>
    <w:rsid w:val="009437C3"/>
    <w:rsid w:val="009564D2"/>
    <w:rsid w:val="009623FA"/>
    <w:rsid w:val="00963601"/>
    <w:rsid w:val="00967AC1"/>
    <w:rsid w:val="00972DDD"/>
    <w:rsid w:val="0097348B"/>
    <w:rsid w:val="009755B0"/>
    <w:rsid w:val="00976B22"/>
    <w:rsid w:val="00983F1A"/>
    <w:rsid w:val="00986812"/>
    <w:rsid w:val="00987A81"/>
    <w:rsid w:val="00990A08"/>
    <w:rsid w:val="00993764"/>
    <w:rsid w:val="009959CC"/>
    <w:rsid w:val="009A0F83"/>
    <w:rsid w:val="009A1296"/>
    <w:rsid w:val="009A325B"/>
    <w:rsid w:val="009A6828"/>
    <w:rsid w:val="009B0A44"/>
    <w:rsid w:val="009B464F"/>
    <w:rsid w:val="009B4FE6"/>
    <w:rsid w:val="009B62EB"/>
    <w:rsid w:val="009C2A49"/>
    <w:rsid w:val="009C47FE"/>
    <w:rsid w:val="009D4F77"/>
    <w:rsid w:val="009D7300"/>
    <w:rsid w:val="009E764B"/>
    <w:rsid w:val="009F121C"/>
    <w:rsid w:val="00A01598"/>
    <w:rsid w:val="00A029AD"/>
    <w:rsid w:val="00A03427"/>
    <w:rsid w:val="00A04BBF"/>
    <w:rsid w:val="00A119B3"/>
    <w:rsid w:val="00A1315A"/>
    <w:rsid w:val="00A14A06"/>
    <w:rsid w:val="00A2305C"/>
    <w:rsid w:val="00A23FB7"/>
    <w:rsid w:val="00A24345"/>
    <w:rsid w:val="00A32AF7"/>
    <w:rsid w:val="00A3667B"/>
    <w:rsid w:val="00A532DA"/>
    <w:rsid w:val="00A606B6"/>
    <w:rsid w:val="00A626B5"/>
    <w:rsid w:val="00A646CA"/>
    <w:rsid w:val="00A70514"/>
    <w:rsid w:val="00A74FEC"/>
    <w:rsid w:val="00A87A11"/>
    <w:rsid w:val="00AA1392"/>
    <w:rsid w:val="00AA19DB"/>
    <w:rsid w:val="00AA5213"/>
    <w:rsid w:val="00AB3D4C"/>
    <w:rsid w:val="00AC3D60"/>
    <w:rsid w:val="00AC7F37"/>
    <w:rsid w:val="00AD6821"/>
    <w:rsid w:val="00AD6E67"/>
    <w:rsid w:val="00AD77AD"/>
    <w:rsid w:val="00AE3304"/>
    <w:rsid w:val="00AE40B0"/>
    <w:rsid w:val="00AF2D66"/>
    <w:rsid w:val="00AF3832"/>
    <w:rsid w:val="00AF4379"/>
    <w:rsid w:val="00AF6B4C"/>
    <w:rsid w:val="00B02119"/>
    <w:rsid w:val="00B0468B"/>
    <w:rsid w:val="00B15251"/>
    <w:rsid w:val="00B15FE5"/>
    <w:rsid w:val="00B24BC0"/>
    <w:rsid w:val="00B25E0A"/>
    <w:rsid w:val="00B26691"/>
    <w:rsid w:val="00B31065"/>
    <w:rsid w:val="00B31805"/>
    <w:rsid w:val="00B330E0"/>
    <w:rsid w:val="00B34DAF"/>
    <w:rsid w:val="00B3729F"/>
    <w:rsid w:val="00B42D67"/>
    <w:rsid w:val="00B44CD9"/>
    <w:rsid w:val="00B52BD0"/>
    <w:rsid w:val="00B550B1"/>
    <w:rsid w:val="00B5561C"/>
    <w:rsid w:val="00B57268"/>
    <w:rsid w:val="00B6258C"/>
    <w:rsid w:val="00B625D9"/>
    <w:rsid w:val="00B62B2D"/>
    <w:rsid w:val="00B632F8"/>
    <w:rsid w:val="00B63AEE"/>
    <w:rsid w:val="00B67228"/>
    <w:rsid w:val="00B723AA"/>
    <w:rsid w:val="00B73649"/>
    <w:rsid w:val="00B73FE7"/>
    <w:rsid w:val="00B74B29"/>
    <w:rsid w:val="00B7737E"/>
    <w:rsid w:val="00B8271A"/>
    <w:rsid w:val="00B952B8"/>
    <w:rsid w:val="00B96981"/>
    <w:rsid w:val="00B97D2C"/>
    <w:rsid w:val="00BA0044"/>
    <w:rsid w:val="00BB1B9A"/>
    <w:rsid w:val="00BB5A56"/>
    <w:rsid w:val="00BC6814"/>
    <w:rsid w:val="00BD3516"/>
    <w:rsid w:val="00BD38A3"/>
    <w:rsid w:val="00BD4F97"/>
    <w:rsid w:val="00BE1DBA"/>
    <w:rsid w:val="00BE5460"/>
    <w:rsid w:val="00BE71B3"/>
    <w:rsid w:val="00BF2F0C"/>
    <w:rsid w:val="00BF3043"/>
    <w:rsid w:val="00BF4A2B"/>
    <w:rsid w:val="00C009E7"/>
    <w:rsid w:val="00C04A28"/>
    <w:rsid w:val="00C05D69"/>
    <w:rsid w:val="00C065B2"/>
    <w:rsid w:val="00C06D40"/>
    <w:rsid w:val="00C10EA5"/>
    <w:rsid w:val="00C16785"/>
    <w:rsid w:val="00C20CDE"/>
    <w:rsid w:val="00C278DB"/>
    <w:rsid w:val="00C30B64"/>
    <w:rsid w:val="00C33C35"/>
    <w:rsid w:val="00C3628D"/>
    <w:rsid w:val="00C4217E"/>
    <w:rsid w:val="00C42522"/>
    <w:rsid w:val="00C5014A"/>
    <w:rsid w:val="00C51957"/>
    <w:rsid w:val="00C564B9"/>
    <w:rsid w:val="00C62A2D"/>
    <w:rsid w:val="00C6678D"/>
    <w:rsid w:val="00C669B1"/>
    <w:rsid w:val="00C67001"/>
    <w:rsid w:val="00C671A3"/>
    <w:rsid w:val="00C716EE"/>
    <w:rsid w:val="00C73ACF"/>
    <w:rsid w:val="00C82813"/>
    <w:rsid w:val="00C83AF9"/>
    <w:rsid w:val="00C92DCD"/>
    <w:rsid w:val="00C930F2"/>
    <w:rsid w:val="00C946A5"/>
    <w:rsid w:val="00C9731F"/>
    <w:rsid w:val="00CA0D7F"/>
    <w:rsid w:val="00CA275C"/>
    <w:rsid w:val="00CB10D9"/>
    <w:rsid w:val="00CB18FA"/>
    <w:rsid w:val="00CB1F06"/>
    <w:rsid w:val="00CB580B"/>
    <w:rsid w:val="00CB7386"/>
    <w:rsid w:val="00CC524F"/>
    <w:rsid w:val="00CC5D0F"/>
    <w:rsid w:val="00CE26C9"/>
    <w:rsid w:val="00CF24AA"/>
    <w:rsid w:val="00D01E85"/>
    <w:rsid w:val="00D0256C"/>
    <w:rsid w:val="00D02DD1"/>
    <w:rsid w:val="00D07836"/>
    <w:rsid w:val="00D13EDD"/>
    <w:rsid w:val="00D14ED8"/>
    <w:rsid w:val="00D17B17"/>
    <w:rsid w:val="00D21E88"/>
    <w:rsid w:val="00D23A34"/>
    <w:rsid w:val="00D3029C"/>
    <w:rsid w:val="00D340A7"/>
    <w:rsid w:val="00D345A6"/>
    <w:rsid w:val="00D36DD9"/>
    <w:rsid w:val="00D41191"/>
    <w:rsid w:val="00D45F36"/>
    <w:rsid w:val="00D53E3E"/>
    <w:rsid w:val="00D55968"/>
    <w:rsid w:val="00D57303"/>
    <w:rsid w:val="00D57747"/>
    <w:rsid w:val="00D60318"/>
    <w:rsid w:val="00D624DA"/>
    <w:rsid w:val="00D64E44"/>
    <w:rsid w:val="00D659E2"/>
    <w:rsid w:val="00D71A05"/>
    <w:rsid w:val="00D75E82"/>
    <w:rsid w:val="00D81A23"/>
    <w:rsid w:val="00D8517D"/>
    <w:rsid w:val="00D86643"/>
    <w:rsid w:val="00D87A9B"/>
    <w:rsid w:val="00D900FD"/>
    <w:rsid w:val="00D90808"/>
    <w:rsid w:val="00D95984"/>
    <w:rsid w:val="00D95BFB"/>
    <w:rsid w:val="00DA011D"/>
    <w:rsid w:val="00DA0E45"/>
    <w:rsid w:val="00DA4578"/>
    <w:rsid w:val="00DA4A57"/>
    <w:rsid w:val="00DB0FEA"/>
    <w:rsid w:val="00DB2BD8"/>
    <w:rsid w:val="00DB2F35"/>
    <w:rsid w:val="00DB5285"/>
    <w:rsid w:val="00DC0489"/>
    <w:rsid w:val="00DC6A5F"/>
    <w:rsid w:val="00DC6D0D"/>
    <w:rsid w:val="00DD0800"/>
    <w:rsid w:val="00DD10AC"/>
    <w:rsid w:val="00DD3B8C"/>
    <w:rsid w:val="00DD6264"/>
    <w:rsid w:val="00DD790F"/>
    <w:rsid w:val="00DF2B19"/>
    <w:rsid w:val="00DF7BA6"/>
    <w:rsid w:val="00E006D0"/>
    <w:rsid w:val="00E051DA"/>
    <w:rsid w:val="00E1707E"/>
    <w:rsid w:val="00E23160"/>
    <w:rsid w:val="00E27190"/>
    <w:rsid w:val="00E30152"/>
    <w:rsid w:val="00E3066E"/>
    <w:rsid w:val="00E34115"/>
    <w:rsid w:val="00E40D10"/>
    <w:rsid w:val="00E421C8"/>
    <w:rsid w:val="00E45155"/>
    <w:rsid w:val="00E61A1C"/>
    <w:rsid w:val="00E62A07"/>
    <w:rsid w:val="00E645A4"/>
    <w:rsid w:val="00E646F7"/>
    <w:rsid w:val="00E71A2A"/>
    <w:rsid w:val="00E75215"/>
    <w:rsid w:val="00E86B02"/>
    <w:rsid w:val="00E90B87"/>
    <w:rsid w:val="00E93C4C"/>
    <w:rsid w:val="00EA1121"/>
    <w:rsid w:val="00EB7DA8"/>
    <w:rsid w:val="00ED4120"/>
    <w:rsid w:val="00ED53A3"/>
    <w:rsid w:val="00EE2DCB"/>
    <w:rsid w:val="00EE4F1E"/>
    <w:rsid w:val="00F0653A"/>
    <w:rsid w:val="00F0724D"/>
    <w:rsid w:val="00F12489"/>
    <w:rsid w:val="00F20519"/>
    <w:rsid w:val="00F20C09"/>
    <w:rsid w:val="00F23A66"/>
    <w:rsid w:val="00F274C9"/>
    <w:rsid w:val="00F34789"/>
    <w:rsid w:val="00F35DCA"/>
    <w:rsid w:val="00F42645"/>
    <w:rsid w:val="00F512E7"/>
    <w:rsid w:val="00F53D93"/>
    <w:rsid w:val="00F541B2"/>
    <w:rsid w:val="00F561C7"/>
    <w:rsid w:val="00F711FC"/>
    <w:rsid w:val="00F73918"/>
    <w:rsid w:val="00F80147"/>
    <w:rsid w:val="00F804CA"/>
    <w:rsid w:val="00F80B69"/>
    <w:rsid w:val="00F854C1"/>
    <w:rsid w:val="00F90E01"/>
    <w:rsid w:val="00F9240F"/>
    <w:rsid w:val="00F92F47"/>
    <w:rsid w:val="00FA19B7"/>
    <w:rsid w:val="00FA34CC"/>
    <w:rsid w:val="00FA4467"/>
    <w:rsid w:val="00FB3719"/>
    <w:rsid w:val="00FB3A8C"/>
    <w:rsid w:val="00FB6A8D"/>
    <w:rsid w:val="00FC1EBA"/>
    <w:rsid w:val="00FC46DD"/>
    <w:rsid w:val="00FC6F47"/>
    <w:rsid w:val="00FD2DF8"/>
    <w:rsid w:val="00FD4BCF"/>
    <w:rsid w:val="00FF39CF"/>
    <w:rsid w:val="01AD1BD7"/>
    <w:rsid w:val="02A333C2"/>
    <w:rsid w:val="042F10E9"/>
    <w:rsid w:val="051A4B2F"/>
    <w:rsid w:val="093C07F8"/>
    <w:rsid w:val="095D0FB7"/>
    <w:rsid w:val="09B052F6"/>
    <w:rsid w:val="0A0855DF"/>
    <w:rsid w:val="0A256E19"/>
    <w:rsid w:val="0BDF4286"/>
    <w:rsid w:val="0C312665"/>
    <w:rsid w:val="0C3E7B22"/>
    <w:rsid w:val="0C4B6E38"/>
    <w:rsid w:val="0D1310A3"/>
    <w:rsid w:val="0D285521"/>
    <w:rsid w:val="0DE35C55"/>
    <w:rsid w:val="0E0B6A3E"/>
    <w:rsid w:val="0F883D87"/>
    <w:rsid w:val="10D64689"/>
    <w:rsid w:val="12264763"/>
    <w:rsid w:val="127669D8"/>
    <w:rsid w:val="1295728D"/>
    <w:rsid w:val="12BB4751"/>
    <w:rsid w:val="135568F2"/>
    <w:rsid w:val="148F7048"/>
    <w:rsid w:val="152811E7"/>
    <w:rsid w:val="161E4DFC"/>
    <w:rsid w:val="17001571"/>
    <w:rsid w:val="175E3E21"/>
    <w:rsid w:val="17BE4C81"/>
    <w:rsid w:val="18192C75"/>
    <w:rsid w:val="183F1204"/>
    <w:rsid w:val="18511A82"/>
    <w:rsid w:val="193E3E78"/>
    <w:rsid w:val="19F86B2A"/>
    <w:rsid w:val="1B2853DA"/>
    <w:rsid w:val="1C330BE1"/>
    <w:rsid w:val="1DB8698F"/>
    <w:rsid w:val="1F05309A"/>
    <w:rsid w:val="204E170C"/>
    <w:rsid w:val="21947825"/>
    <w:rsid w:val="22081D62"/>
    <w:rsid w:val="22710D1F"/>
    <w:rsid w:val="22D376B3"/>
    <w:rsid w:val="242A7285"/>
    <w:rsid w:val="24745286"/>
    <w:rsid w:val="2496025A"/>
    <w:rsid w:val="249F7C58"/>
    <w:rsid w:val="253A0D1B"/>
    <w:rsid w:val="25702FF9"/>
    <w:rsid w:val="25933310"/>
    <w:rsid w:val="25B03DE2"/>
    <w:rsid w:val="25B81A02"/>
    <w:rsid w:val="264158CF"/>
    <w:rsid w:val="270D14C0"/>
    <w:rsid w:val="27383ED1"/>
    <w:rsid w:val="27CC5954"/>
    <w:rsid w:val="289D72E9"/>
    <w:rsid w:val="28E520A3"/>
    <w:rsid w:val="28FF10C9"/>
    <w:rsid w:val="2C736DD8"/>
    <w:rsid w:val="2D092D6F"/>
    <w:rsid w:val="2EBC2A86"/>
    <w:rsid w:val="2ED137C3"/>
    <w:rsid w:val="2F172E4F"/>
    <w:rsid w:val="2FF005B4"/>
    <w:rsid w:val="31F82F08"/>
    <w:rsid w:val="323963CE"/>
    <w:rsid w:val="32DD0B47"/>
    <w:rsid w:val="32FA5FAE"/>
    <w:rsid w:val="331754E6"/>
    <w:rsid w:val="33244988"/>
    <w:rsid w:val="338A1C5E"/>
    <w:rsid w:val="34C51DA1"/>
    <w:rsid w:val="36140D25"/>
    <w:rsid w:val="364F717F"/>
    <w:rsid w:val="3705368B"/>
    <w:rsid w:val="3751494E"/>
    <w:rsid w:val="399C4EC6"/>
    <w:rsid w:val="3AEB123D"/>
    <w:rsid w:val="3C0E61B4"/>
    <w:rsid w:val="3E99220D"/>
    <w:rsid w:val="3EC93558"/>
    <w:rsid w:val="3FC80830"/>
    <w:rsid w:val="41AF254F"/>
    <w:rsid w:val="42D20ABE"/>
    <w:rsid w:val="43950C09"/>
    <w:rsid w:val="43E31666"/>
    <w:rsid w:val="45B75FEC"/>
    <w:rsid w:val="45DA52A8"/>
    <w:rsid w:val="478234F8"/>
    <w:rsid w:val="47ED734D"/>
    <w:rsid w:val="47F7363D"/>
    <w:rsid w:val="491B2B9F"/>
    <w:rsid w:val="494E2350"/>
    <w:rsid w:val="4A205A52"/>
    <w:rsid w:val="4A4A4F69"/>
    <w:rsid w:val="4AED5BB2"/>
    <w:rsid w:val="4B1D2F7C"/>
    <w:rsid w:val="4BBC46C9"/>
    <w:rsid w:val="4C3E2DAC"/>
    <w:rsid w:val="4C601CDE"/>
    <w:rsid w:val="4CAE1DDD"/>
    <w:rsid w:val="4CB836A9"/>
    <w:rsid w:val="4E8812E3"/>
    <w:rsid w:val="4EC3690F"/>
    <w:rsid w:val="4F417797"/>
    <w:rsid w:val="4F50502B"/>
    <w:rsid w:val="4FFF5E17"/>
    <w:rsid w:val="5131339E"/>
    <w:rsid w:val="52E350B6"/>
    <w:rsid w:val="53F24A31"/>
    <w:rsid w:val="54765CF4"/>
    <w:rsid w:val="548206B4"/>
    <w:rsid w:val="558A0D0B"/>
    <w:rsid w:val="565B0081"/>
    <w:rsid w:val="56C62E6D"/>
    <w:rsid w:val="583A2FC3"/>
    <w:rsid w:val="584E7B5C"/>
    <w:rsid w:val="584F222B"/>
    <w:rsid w:val="588D68FE"/>
    <w:rsid w:val="5A4C6CD9"/>
    <w:rsid w:val="5A5D71D1"/>
    <w:rsid w:val="5D1F27C7"/>
    <w:rsid w:val="5DE83E9E"/>
    <w:rsid w:val="5E514CD9"/>
    <w:rsid w:val="5E542B7B"/>
    <w:rsid w:val="5F4C25D7"/>
    <w:rsid w:val="6021741E"/>
    <w:rsid w:val="6053326D"/>
    <w:rsid w:val="605807A0"/>
    <w:rsid w:val="61C55798"/>
    <w:rsid w:val="63204E53"/>
    <w:rsid w:val="63941E6C"/>
    <w:rsid w:val="63B20A31"/>
    <w:rsid w:val="63F8129E"/>
    <w:rsid w:val="644D291F"/>
    <w:rsid w:val="64B0133E"/>
    <w:rsid w:val="652C7FA1"/>
    <w:rsid w:val="65544838"/>
    <w:rsid w:val="66260616"/>
    <w:rsid w:val="663440AA"/>
    <w:rsid w:val="66346D11"/>
    <w:rsid w:val="66C40DA9"/>
    <w:rsid w:val="675736A9"/>
    <w:rsid w:val="67D973F6"/>
    <w:rsid w:val="683134FF"/>
    <w:rsid w:val="68374D9E"/>
    <w:rsid w:val="699B219D"/>
    <w:rsid w:val="6AB7486A"/>
    <w:rsid w:val="6CE366DC"/>
    <w:rsid w:val="6D711154"/>
    <w:rsid w:val="6DF05F6E"/>
    <w:rsid w:val="6DF1326D"/>
    <w:rsid w:val="70B71BF9"/>
    <w:rsid w:val="710A39B3"/>
    <w:rsid w:val="718D32CB"/>
    <w:rsid w:val="72C619A7"/>
    <w:rsid w:val="73DC038C"/>
    <w:rsid w:val="748219C8"/>
    <w:rsid w:val="74B41184"/>
    <w:rsid w:val="74E63293"/>
    <w:rsid w:val="75566574"/>
    <w:rsid w:val="75681F2D"/>
    <w:rsid w:val="75D55E29"/>
    <w:rsid w:val="76860F1D"/>
    <w:rsid w:val="7749397A"/>
    <w:rsid w:val="781D00C9"/>
    <w:rsid w:val="781E7BA9"/>
    <w:rsid w:val="787A0625"/>
    <w:rsid w:val="789F482B"/>
    <w:rsid w:val="78C12F29"/>
    <w:rsid w:val="796614B8"/>
    <w:rsid w:val="7AC5017B"/>
    <w:rsid w:val="7ACC4282"/>
    <w:rsid w:val="7B084A14"/>
    <w:rsid w:val="7B3D65FC"/>
    <w:rsid w:val="7B411507"/>
    <w:rsid w:val="7BA479E1"/>
    <w:rsid w:val="7BDF338E"/>
    <w:rsid w:val="7C654E06"/>
    <w:rsid w:val="7DB31AC7"/>
    <w:rsid w:val="7E40076D"/>
    <w:rsid w:val="7E7F72F0"/>
    <w:rsid w:val="7F631975"/>
    <w:rsid w:val="7FA6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 w:hAnsi="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Cambria" w:eastAsia="宋体"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Plain Text"/>
    <w:basedOn w:val="a"/>
    <w:link w:val="Char0"/>
    <w:qFormat/>
    <w:rPr>
      <w:rFonts w:ascii="宋体" w:eastAsia="宋体" w:hAnsi="Courier New"/>
      <w:sz w:val="21"/>
      <w:szCs w:val="2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ind w:firstLineChars="200" w:firstLine="200"/>
    </w:pPr>
    <w:rPr>
      <w:rFonts w:eastAsia="宋体"/>
      <w:sz w:val="24"/>
      <w:szCs w:val="22"/>
    </w:rPr>
  </w:style>
  <w:style w:type="paragraph" w:styleId="20">
    <w:name w:val="toc 2"/>
    <w:basedOn w:val="a"/>
    <w:next w:val="a"/>
    <w:uiPriority w:val="39"/>
    <w:unhideWhenUsed/>
    <w:qFormat/>
    <w:pPr>
      <w:ind w:leftChars="200" w:left="420"/>
    </w:pPr>
    <w:rPr>
      <w:rFonts w:ascii="Calibri" w:eastAsia="宋体" w:hAnsi="Calibri"/>
      <w:sz w:val="21"/>
      <w:szCs w:val="22"/>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a">
    <w:name w:val="Title"/>
    <w:basedOn w:val="a"/>
    <w:next w:val="a"/>
    <w:link w:val="Char4"/>
    <w:uiPriority w:val="10"/>
    <w:qFormat/>
    <w:pPr>
      <w:spacing w:before="240" w:after="60" w:line="360" w:lineRule="auto"/>
      <w:ind w:firstLineChars="200" w:firstLine="200"/>
      <w:jc w:val="center"/>
      <w:outlineLvl w:val="0"/>
    </w:pPr>
    <w:rPr>
      <w:rFonts w:ascii="Cambria" w:eastAsia="楷体" w:hAnsi="Cambria"/>
      <w:b/>
      <w:sz w:val="36"/>
      <w:szCs w:val="20"/>
    </w:rPr>
  </w:style>
  <w:style w:type="paragraph" w:styleId="ab">
    <w:name w:val="annotation subject"/>
    <w:basedOn w:val="a4"/>
    <w:next w:val="a4"/>
    <w:link w:val="Char5"/>
    <w:uiPriority w:val="99"/>
    <w:unhideWhenUsed/>
    <w:qFormat/>
    <w:rPr>
      <w:b/>
      <w:bCs/>
    </w:rPr>
  </w:style>
  <w:style w:type="character" w:styleId="ac">
    <w:name w:val="Hyperlink"/>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2Char">
    <w:name w:val="标题 2 Char"/>
    <w:link w:val="2"/>
    <w:uiPriority w:val="9"/>
    <w:qFormat/>
    <w:rPr>
      <w:rFonts w:ascii="Cambria" w:hAnsi="Cambria"/>
      <w:b/>
      <w:bCs/>
      <w:kern w:val="2"/>
      <w:sz w:val="32"/>
      <w:szCs w:val="32"/>
    </w:rPr>
  </w:style>
  <w:style w:type="character" w:customStyle="1" w:styleId="1Char">
    <w:name w:val="标题 1 Char"/>
    <w:link w:val="1"/>
    <w:uiPriority w:val="9"/>
    <w:qFormat/>
    <w:rPr>
      <w:b/>
      <w:bCs/>
      <w:kern w:val="44"/>
      <w:sz w:val="44"/>
      <w:szCs w:val="44"/>
    </w:rPr>
  </w:style>
  <w:style w:type="character" w:customStyle="1" w:styleId="Char">
    <w:name w:val="批注文字 Char"/>
    <w:link w:val="a4"/>
    <w:uiPriority w:val="99"/>
    <w:semiHidden/>
    <w:qFormat/>
    <w:rPr>
      <w:rFonts w:ascii="Times New Roman" w:eastAsia="仿宋" w:hAnsi="Times New Roman"/>
      <w:kern w:val="2"/>
      <w:sz w:val="32"/>
      <w:szCs w:val="24"/>
    </w:rPr>
  </w:style>
  <w:style w:type="character" w:customStyle="1" w:styleId="Char0">
    <w:name w:val="纯文本 Char"/>
    <w:link w:val="a5"/>
    <w:qFormat/>
    <w:rPr>
      <w:rFonts w:ascii="宋体" w:hAnsi="Courier New"/>
      <w:kern w:val="2"/>
      <w:sz w:val="21"/>
    </w:rPr>
  </w:style>
  <w:style w:type="character" w:customStyle="1" w:styleId="Char1">
    <w:name w:val="批注框文本 Char"/>
    <w:link w:val="a6"/>
    <w:uiPriority w:val="99"/>
    <w:semiHidden/>
    <w:qFormat/>
    <w:rPr>
      <w:rFonts w:ascii="Times New Roman" w:eastAsia="仿宋" w:hAnsi="Times New Roman"/>
      <w:kern w:val="2"/>
      <w:sz w:val="18"/>
      <w:szCs w:val="18"/>
    </w:rPr>
  </w:style>
  <w:style w:type="character" w:customStyle="1" w:styleId="Char2">
    <w:name w:val="页脚 Char"/>
    <w:link w:val="a7"/>
    <w:uiPriority w:val="99"/>
    <w:qFormat/>
    <w:rPr>
      <w:sz w:val="18"/>
      <w:szCs w:val="18"/>
    </w:rPr>
  </w:style>
  <w:style w:type="character" w:customStyle="1" w:styleId="Char3">
    <w:name w:val="页眉 Char"/>
    <w:link w:val="a8"/>
    <w:uiPriority w:val="99"/>
    <w:qFormat/>
    <w:rPr>
      <w:sz w:val="18"/>
      <w:szCs w:val="18"/>
    </w:rPr>
  </w:style>
  <w:style w:type="character" w:customStyle="1" w:styleId="Char4">
    <w:name w:val="标题 Char"/>
    <w:link w:val="aa"/>
    <w:uiPriority w:val="10"/>
    <w:qFormat/>
    <w:rPr>
      <w:rFonts w:ascii="Cambria" w:eastAsia="楷体" w:hAnsi="Cambria"/>
      <w:b/>
      <w:kern w:val="2"/>
      <w:sz w:val="36"/>
    </w:rPr>
  </w:style>
  <w:style w:type="character" w:customStyle="1" w:styleId="Char5">
    <w:name w:val="批注主题 Char"/>
    <w:link w:val="ab"/>
    <w:uiPriority w:val="99"/>
    <w:semiHidden/>
    <w:qFormat/>
    <w:rPr>
      <w:rFonts w:ascii="Times New Roman" w:eastAsia="仿宋" w:hAnsi="Times New Roman"/>
      <w:b/>
      <w:bCs/>
      <w:kern w:val="2"/>
      <w:sz w:val="32"/>
      <w:szCs w:val="24"/>
    </w:rPr>
  </w:style>
  <w:style w:type="paragraph" w:customStyle="1" w:styleId="11">
    <w:name w:val="修订1"/>
    <w:uiPriority w:val="99"/>
    <w:semiHidden/>
    <w:qFormat/>
    <w:rPr>
      <w:rFonts w:ascii="Times New Roman" w:eastAsia="仿宋" w:hAnsi="Times New Roman"/>
      <w:kern w:val="2"/>
      <w:sz w:val="32"/>
      <w:szCs w:val="24"/>
    </w:rPr>
  </w:style>
  <w:style w:type="paragraph" w:styleId="ae">
    <w:name w:val="List Paragraph"/>
    <w:basedOn w:val="a"/>
    <w:link w:val="Char6"/>
    <w:uiPriority w:val="34"/>
    <w:qFormat/>
    <w:pPr>
      <w:ind w:firstLineChars="200" w:firstLine="420"/>
    </w:pPr>
    <w:rPr>
      <w:rFonts w:ascii="Calibri" w:eastAsia="宋体" w:hAnsi="Calibri"/>
      <w:sz w:val="21"/>
      <w:szCs w:val="22"/>
    </w:rPr>
  </w:style>
  <w:style w:type="character" w:customStyle="1" w:styleId="Char6">
    <w:name w:val="列出段落 Char"/>
    <w:link w:val="ae"/>
    <w:uiPriority w:val="34"/>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仿宋" w:hAnsi="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rFonts w:ascii="Cambria" w:eastAsia="宋体" w:hAnsi="Cambria"/>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Plain Text"/>
    <w:basedOn w:val="a"/>
    <w:link w:val="Char0"/>
    <w:qFormat/>
    <w:rPr>
      <w:rFonts w:ascii="宋体" w:eastAsia="宋体" w:hAnsi="Courier New"/>
      <w:sz w:val="21"/>
      <w:szCs w:val="2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ind w:firstLineChars="200" w:firstLine="200"/>
    </w:pPr>
    <w:rPr>
      <w:rFonts w:eastAsia="宋体"/>
      <w:sz w:val="24"/>
      <w:szCs w:val="22"/>
    </w:rPr>
  </w:style>
  <w:style w:type="paragraph" w:styleId="20">
    <w:name w:val="toc 2"/>
    <w:basedOn w:val="a"/>
    <w:next w:val="a"/>
    <w:uiPriority w:val="39"/>
    <w:unhideWhenUsed/>
    <w:qFormat/>
    <w:pPr>
      <w:ind w:leftChars="200" w:left="420"/>
    </w:pPr>
    <w:rPr>
      <w:rFonts w:ascii="Calibri" w:eastAsia="宋体" w:hAnsi="Calibri"/>
      <w:sz w:val="21"/>
      <w:szCs w:val="22"/>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a">
    <w:name w:val="Title"/>
    <w:basedOn w:val="a"/>
    <w:next w:val="a"/>
    <w:link w:val="Char4"/>
    <w:uiPriority w:val="10"/>
    <w:qFormat/>
    <w:pPr>
      <w:spacing w:before="240" w:after="60" w:line="360" w:lineRule="auto"/>
      <w:ind w:firstLineChars="200" w:firstLine="200"/>
      <w:jc w:val="center"/>
      <w:outlineLvl w:val="0"/>
    </w:pPr>
    <w:rPr>
      <w:rFonts w:ascii="Cambria" w:eastAsia="楷体" w:hAnsi="Cambria"/>
      <w:b/>
      <w:sz w:val="36"/>
      <w:szCs w:val="20"/>
    </w:rPr>
  </w:style>
  <w:style w:type="paragraph" w:styleId="ab">
    <w:name w:val="annotation subject"/>
    <w:basedOn w:val="a4"/>
    <w:next w:val="a4"/>
    <w:link w:val="Char5"/>
    <w:uiPriority w:val="99"/>
    <w:unhideWhenUsed/>
    <w:qFormat/>
    <w:rPr>
      <w:b/>
      <w:bCs/>
    </w:rPr>
  </w:style>
  <w:style w:type="character" w:styleId="ac">
    <w:name w:val="Hyperlink"/>
    <w:uiPriority w:val="99"/>
    <w:unhideWhenUsed/>
    <w:qFormat/>
    <w:rPr>
      <w:color w:val="0000FF"/>
      <w:u w:val="single"/>
    </w:rPr>
  </w:style>
  <w:style w:type="character" w:styleId="ad">
    <w:name w:val="annotation reference"/>
    <w:uiPriority w:val="99"/>
    <w:unhideWhenUsed/>
    <w:qFormat/>
    <w:rPr>
      <w:sz w:val="21"/>
      <w:szCs w:val="21"/>
    </w:rPr>
  </w:style>
  <w:style w:type="character" w:customStyle="1" w:styleId="2Char">
    <w:name w:val="标题 2 Char"/>
    <w:link w:val="2"/>
    <w:uiPriority w:val="9"/>
    <w:qFormat/>
    <w:rPr>
      <w:rFonts w:ascii="Cambria" w:hAnsi="Cambria"/>
      <w:b/>
      <w:bCs/>
      <w:kern w:val="2"/>
      <w:sz w:val="32"/>
      <w:szCs w:val="32"/>
    </w:rPr>
  </w:style>
  <w:style w:type="character" w:customStyle="1" w:styleId="1Char">
    <w:name w:val="标题 1 Char"/>
    <w:link w:val="1"/>
    <w:uiPriority w:val="9"/>
    <w:qFormat/>
    <w:rPr>
      <w:b/>
      <w:bCs/>
      <w:kern w:val="44"/>
      <w:sz w:val="44"/>
      <w:szCs w:val="44"/>
    </w:rPr>
  </w:style>
  <w:style w:type="character" w:customStyle="1" w:styleId="Char">
    <w:name w:val="批注文字 Char"/>
    <w:link w:val="a4"/>
    <w:uiPriority w:val="99"/>
    <w:semiHidden/>
    <w:qFormat/>
    <w:rPr>
      <w:rFonts w:ascii="Times New Roman" w:eastAsia="仿宋" w:hAnsi="Times New Roman"/>
      <w:kern w:val="2"/>
      <w:sz w:val="32"/>
      <w:szCs w:val="24"/>
    </w:rPr>
  </w:style>
  <w:style w:type="character" w:customStyle="1" w:styleId="Char0">
    <w:name w:val="纯文本 Char"/>
    <w:link w:val="a5"/>
    <w:qFormat/>
    <w:rPr>
      <w:rFonts w:ascii="宋体" w:hAnsi="Courier New"/>
      <w:kern w:val="2"/>
      <w:sz w:val="21"/>
    </w:rPr>
  </w:style>
  <w:style w:type="character" w:customStyle="1" w:styleId="Char1">
    <w:name w:val="批注框文本 Char"/>
    <w:link w:val="a6"/>
    <w:uiPriority w:val="99"/>
    <w:semiHidden/>
    <w:qFormat/>
    <w:rPr>
      <w:rFonts w:ascii="Times New Roman" w:eastAsia="仿宋" w:hAnsi="Times New Roman"/>
      <w:kern w:val="2"/>
      <w:sz w:val="18"/>
      <w:szCs w:val="18"/>
    </w:rPr>
  </w:style>
  <w:style w:type="character" w:customStyle="1" w:styleId="Char2">
    <w:name w:val="页脚 Char"/>
    <w:link w:val="a7"/>
    <w:uiPriority w:val="99"/>
    <w:qFormat/>
    <w:rPr>
      <w:sz w:val="18"/>
      <w:szCs w:val="18"/>
    </w:rPr>
  </w:style>
  <w:style w:type="character" w:customStyle="1" w:styleId="Char3">
    <w:name w:val="页眉 Char"/>
    <w:link w:val="a8"/>
    <w:uiPriority w:val="99"/>
    <w:qFormat/>
    <w:rPr>
      <w:sz w:val="18"/>
      <w:szCs w:val="18"/>
    </w:rPr>
  </w:style>
  <w:style w:type="character" w:customStyle="1" w:styleId="Char4">
    <w:name w:val="标题 Char"/>
    <w:link w:val="aa"/>
    <w:uiPriority w:val="10"/>
    <w:qFormat/>
    <w:rPr>
      <w:rFonts w:ascii="Cambria" w:eastAsia="楷体" w:hAnsi="Cambria"/>
      <w:b/>
      <w:kern w:val="2"/>
      <w:sz w:val="36"/>
    </w:rPr>
  </w:style>
  <w:style w:type="character" w:customStyle="1" w:styleId="Char5">
    <w:name w:val="批注主题 Char"/>
    <w:link w:val="ab"/>
    <w:uiPriority w:val="99"/>
    <w:semiHidden/>
    <w:qFormat/>
    <w:rPr>
      <w:rFonts w:ascii="Times New Roman" w:eastAsia="仿宋" w:hAnsi="Times New Roman"/>
      <w:b/>
      <w:bCs/>
      <w:kern w:val="2"/>
      <w:sz w:val="32"/>
      <w:szCs w:val="24"/>
    </w:rPr>
  </w:style>
  <w:style w:type="paragraph" w:customStyle="1" w:styleId="11">
    <w:name w:val="修订1"/>
    <w:uiPriority w:val="99"/>
    <w:semiHidden/>
    <w:qFormat/>
    <w:rPr>
      <w:rFonts w:ascii="Times New Roman" w:eastAsia="仿宋" w:hAnsi="Times New Roman"/>
      <w:kern w:val="2"/>
      <w:sz w:val="32"/>
      <w:szCs w:val="24"/>
    </w:rPr>
  </w:style>
  <w:style w:type="paragraph" w:styleId="ae">
    <w:name w:val="List Paragraph"/>
    <w:basedOn w:val="a"/>
    <w:link w:val="Char6"/>
    <w:uiPriority w:val="34"/>
    <w:qFormat/>
    <w:pPr>
      <w:ind w:firstLineChars="200" w:firstLine="420"/>
    </w:pPr>
    <w:rPr>
      <w:rFonts w:ascii="Calibri" w:eastAsia="宋体" w:hAnsi="Calibri"/>
      <w:sz w:val="21"/>
      <w:szCs w:val="22"/>
    </w:rPr>
  </w:style>
  <w:style w:type="character" w:customStyle="1" w:styleId="Char6">
    <w:name w:val="列出段落 Char"/>
    <w:link w:val="ae"/>
    <w:uiPriority w:val="34"/>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2"/>
    <customShpInfo spid="_x0000_s1029"/>
    <customShpInfo spid="_x0000_s103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曾蓓蓓[bbzeng]</dc:creator>
  <cp:lastModifiedBy>赵广之</cp:lastModifiedBy>
  <cp:revision>3</cp:revision>
  <dcterms:created xsi:type="dcterms:W3CDTF">2024-01-02T12:16:00Z</dcterms:created>
  <dcterms:modified xsi:type="dcterms:W3CDTF">2024-01-02T12:22:00Z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2052-11.8.2.12048</vt:lpwstr>
  </property>
  <property fmtid="{D5CDD505-2E9C-101B-9397-08002B2CF9AE}" pid="5" name="ICV">
    <vt:lpwstr>40AA2A1765174A5BAC93747E58C43F89</vt:lpwstr>
  </property>
</Properties>
</file>