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3E"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浙江宏磊铜业股份有限公司</w:t>
      </w:r>
    </w:p>
    <w:p w:rsidR="000267A9" w:rsidRPr="00E27D3E" w:rsidRDefault="00E27D3E" w:rsidP="00E27D3E">
      <w:pPr>
        <w:topLinePunct/>
        <w:jc w:val="center"/>
        <w:rPr>
          <w:rFonts w:ascii="仿宋_GB2312" w:eastAsia="仿宋_GB2312"/>
          <w:b/>
          <w:sz w:val="36"/>
          <w:szCs w:val="36"/>
        </w:rPr>
      </w:pPr>
      <w:r>
        <w:rPr>
          <w:rFonts w:ascii="仿宋_GB2312" w:eastAsia="仿宋_GB2312" w:hint="eastAsia"/>
          <w:b/>
          <w:sz w:val="36"/>
          <w:szCs w:val="36"/>
        </w:rPr>
        <w:t>2014</w:t>
      </w:r>
      <w:r w:rsidR="007F4626">
        <w:rPr>
          <w:rFonts w:ascii="仿宋_GB2312" w:eastAsia="仿宋_GB2312" w:hint="eastAsia"/>
          <w:b/>
          <w:sz w:val="36"/>
          <w:szCs w:val="36"/>
        </w:rPr>
        <w:t>年</w:t>
      </w:r>
      <w:r w:rsidR="000267A9">
        <w:rPr>
          <w:rFonts w:ascii="仿宋_GB2312" w:eastAsia="仿宋_GB2312" w:hint="eastAsia"/>
          <w:b/>
          <w:sz w:val="36"/>
          <w:szCs w:val="36"/>
        </w:rPr>
        <w:t>年报</w:t>
      </w:r>
      <w:r w:rsidR="007F4626">
        <w:rPr>
          <w:rFonts w:ascii="仿宋_GB2312" w:eastAsia="仿宋_GB2312" w:hint="eastAsia"/>
          <w:b/>
          <w:sz w:val="36"/>
          <w:szCs w:val="36"/>
        </w:rPr>
        <w:t>的</w:t>
      </w:r>
      <w:r w:rsidR="000267A9">
        <w:rPr>
          <w:rFonts w:ascii="仿宋_GB2312" w:eastAsia="仿宋_GB2312" w:hint="eastAsia"/>
          <w:b/>
          <w:sz w:val="36"/>
          <w:szCs w:val="36"/>
        </w:rPr>
        <w:t>问询函</w:t>
      </w:r>
    </w:p>
    <w:p w:rsidR="000267A9" w:rsidRDefault="000267A9" w:rsidP="000267A9">
      <w:pPr>
        <w:topLinePunct/>
        <w:jc w:val="center"/>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浙江宏磊铜业股份有限公司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441305">
      <w:pPr>
        <w:ind w:firstLineChars="225" w:firstLine="630"/>
        <w:rPr>
          <w:sz w:val="28"/>
          <w:szCs w:val="28"/>
        </w:rPr>
      </w:pPr>
      <w:r>
        <w:rPr>
          <w:rFonts w:hint="eastAsia"/>
          <w:sz w:val="28"/>
          <w:szCs w:val="28"/>
        </w:rPr>
        <w:t>我部在</w:t>
      </w:r>
      <w:r w:rsidR="00E027E0">
        <w:rPr>
          <w:rFonts w:hint="eastAsia"/>
          <w:sz w:val="28"/>
          <w:szCs w:val="28"/>
        </w:rPr>
        <w:t>对你公司</w:t>
      </w:r>
      <w:r w:rsidR="00E27D3E">
        <w:rPr>
          <w:rFonts w:hint="eastAsia"/>
          <w:sz w:val="28"/>
          <w:szCs w:val="28"/>
        </w:rPr>
        <w:t>2014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Pr>
          <w:rFonts w:hint="eastAsia"/>
          <w:sz w:val="28"/>
          <w:szCs w:val="28"/>
        </w:rPr>
        <w:t>发现如下</w:t>
      </w:r>
      <w:r w:rsidR="00E27D3E">
        <w:rPr>
          <w:rFonts w:hint="eastAsia"/>
          <w:sz w:val="28"/>
          <w:szCs w:val="28"/>
        </w:rPr>
        <w:t>事项</w:t>
      </w:r>
      <w:r>
        <w:rPr>
          <w:rFonts w:hint="eastAsia"/>
          <w:sz w:val="28"/>
          <w:szCs w:val="28"/>
        </w:rPr>
        <w:t>：</w:t>
      </w:r>
    </w:p>
    <w:p w:rsidR="006C4F8A" w:rsidRDefault="006C4F8A" w:rsidP="000006B0">
      <w:pPr>
        <w:ind w:firstLineChars="202" w:firstLine="566"/>
        <w:outlineLvl w:val="0"/>
        <w:rPr>
          <w:sz w:val="28"/>
          <w:szCs w:val="28"/>
        </w:rPr>
      </w:pPr>
      <w:r>
        <w:rPr>
          <w:rFonts w:hint="eastAsia"/>
          <w:sz w:val="28"/>
          <w:szCs w:val="28"/>
        </w:rPr>
        <w:t>1</w:t>
      </w:r>
      <w:r>
        <w:rPr>
          <w:rFonts w:hint="eastAsia"/>
          <w:sz w:val="28"/>
          <w:szCs w:val="28"/>
        </w:rPr>
        <w:t>、报告期内，你公司</w:t>
      </w:r>
      <w:r>
        <w:rPr>
          <w:rFonts w:hint="eastAsia"/>
          <w:sz w:val="28"/>
          <w:szCs w:val="28"/>
        </w:rPr>
        <w:t>4</w:t>
      </w:r>
      <w:r>
        <w:rPr>
          <w:rFonts w:hint="eastAsia"/>
          <w:sz w:val="28"/>
          <w:szCs w:val="28"/>
        </w:rPr>
        <w:t>个银行账户、子公司</w:t>
      </w:r>
      <w:r w:rsidRPr="00654465">
        <w:rPr>
          <w:rFonts w:hint="eastAsia"/>
          <w:sz w:val="28"/>
          <w:szCs w:val="28"/>
        </w:rPr>
        <w:t>江西宏磊铜业有限公司</w:t>
      </w:r>
      <w:r>
        <w:rPr>
          <w:rFonts w:hint="eastAsia"/>
          <w:sz w:val="28"/>
          <w:szCs w:val="28"/>
        </w:rPr>
        <w:t>（以下简称“江西宏磊”）</w:t>
      </w:r>
      <w:r>
        <w:rPr>
          <w:rFonts w:hint="eastAsia"/>
          <w:sz w:val="28"/>
          <w:szCs w:val="28"/>
        </w:rPr>
        <w:t>1</w:t>
      </w:r>
      <w:r>
        <w:rPr>
          <w:rFonts w:hint="eastAsia"/>
          <w:sz w:val="28"/>
          <w:szCs w:val="28"/>
        </w:rPr>
        <w:t>个银行账户和子公司</w:t>
      </w:r>
      <w:r w:rsidRPr="00654465">
        <w:rPr>
          <w:rFonts w:hint="eastAsia"/>
          <w:sz w:val="28"/>
          <w:szCs w:val="28"/>
        </w:rPr>
        <w:t>浙江宏天铜业有限公司（以下简称“宏天铜业”）</w:t>
      </w:r>
      <w:r>
        <w:rPr>
          <w:rFonts w:hint="eastAsia"/>
          <w:sz w:val="28"/>
          <w:szCs w:val="28"/>
        </w:rPr>
        <w:t>1</w:t>
      </w:r>
      <w:r>
        <w:rPr>
          <w:rFonts w:hint="eastAsia"/>
          <w:sz w:val="28"/>
          <w:szCs w:val="28"/>
        </w:rPr>
        <w:t>个银行账户被冻结，涉及账户金额合计为</w:t>
      </w:r>
      <w:r>
        <w:rPr>
          <w:rFonts w:hint="eastAsia"/>
          <w:sz w:val="28"/>
          <w:szCs w:val="28"/>
        </w:rPr>
        <w:t>16.75</w:t>
      </w:r>
      <w:r>
        <w:rPr>
          <w:rFonts w:hint="eastAsia"/>
          <w:sz w:val="28"/>
          <w:szCs w:val="28"/>
        </w:rPr>
        <w:t>万元。请说明银行账户被冻结的原因、账户性质、对你公司的影响以及是否存在应披露未披露事项，并请</w:t>
      </w:r>
      <w:r w:rsidR="00F5270D">
        <w:rPr>
          <w:rFonts w:hint="eastAsia"/>
          <w:sz w:val="28"/>
          <w:szCs w:val="28"/>
        </w:rPr>
        <w:t>你公司聘请的</w:t>
      </w:r>
      <w:r>
        <w:rPr>
          <w:rFonts w:hint="eastAsia"/>
          <w:sz w:val="28"/>
          <w:szCs w:val="28"/>
        </w:rPr>
        <w:t>律师事务所就</w:t>
      </w:r>
      <w:r w:rsidR="00F5270D">
        <w:rPr>
          <w:rFonts w:hint="eastAsia"/>
          <w:sz w:val="28"/>
          <w:szCs w:val="28"/>
        </w:rPr>
        <w:t>前述事项</w:t>
      </w:r>
      <w:r>
        <w:rPr>
          <w:rFonts w:hint="eastAsia"/>
          <w:sz w:val="28"/>
          <w:szCs w:val="28"/>
        </w:rPr>
        <w:t>是否构成本所《股票上市规则》第</w:t>
      </w:r>
      <w:r>
        <w:rPr>
          <w:rFonts w:hint="eastAsia"/>
          <w:sz w:val="28"/>
          <w:szCs w:val="28"/>
        </w:rPr>
        <w:t>13.3.1</w:t>
      </w:r>
      <w:r>
        <w:rPr>
          <w:rFonts w:hint="eastAsia"/>
          <w:sz w:val="28"/>
          <w:szCs w:val="28"/>
        </w:rPr>
        <w:t>条规定的对股票交易实行其他风险警示的情形进行核查并发表意见。</w:t>
      </w:r>
    </w:p>
    <w:p w:rsidR="006C4F8A" w:rsidRPr="006C4F8A" w:rsidRDefault="006C4F8A" w:rsidP="000006B0">
      <w:pPr>
        <w:ind w:firstLine="588"/>
        <w:outlineLvl w:val="0"/>
        <w:rPr>
          <w:sz w:val="28"/>
          <w:szCs w:val="28"/>
        </w:rPr>
      </w:pPr>
      <w:r>
        <w:rPr>
          <w:rFonts w:hint="eastAsia"/>
          <w:sz w:val="28"/>
          <w:szCs w:val="28"/>
        </w:rPr>
        <w:t>2</w:t>
      </w:r>
      <w:r w:rsidR="000006B0">
        <w:rPr>
          <w:rFonts w:hint="eastAsia"/>
          <w:sz w:val="28"/>
          <w:szCs w:val="28"/>
        </w:rPr>
        <w:t>、报告期末，你公司其他应收款中列示对诸暨市财务开发公司和</w:t>
      </w:r>
      <w:r>
        <w:rPr>
          <w:rFonts w:hint="eastAsia"/>
          <w:sz w:val="28"/>
          <w:szCs w:val="28"/>
        </w:rPr>
        <w:t>浙江神鹰集团诸暨休闲服饰有限公司资金拆借余额分别为</w:t>
      </w:r>
      <w:r>
        <w:rPr>
          <w:rFonts w:hint="eastAsia"/>
          <w:sz w:val="28"/>
          <w:szCs w:val="28"/>
        </w:rPr>
        <w:t>2000</w:t>
      </w:r>
      <w:r>
        <w:rPr>
          <w:rFonts w:hint="eastAsia"/>
          <w:sz w:val="28"/>
          <w:szCs w:val="28"/>
        </w:rPr>
        <w:t>万元和</w:t>
      </w:r>
      <w:r>
        <w:rPr>
          <w:rFonts w:hint="eastAsia"/>
          <w:sz w:val="28"/>
          <w:szCs w:val="28"/>
        </w:rPr>
        <w:t>660</w:t>
      </w:r>
      <w:r>
        <w:rPr>
          <w:rFonts w:hint="eastAsia"/>
          <w:sz w:val="28"/>
          <w:szCs w:val="28"/>
        </w:rPr>
        <w:t>万元。</w:t>
      </w:r>
      <w:r w:rsidR="000006B0">
        <w:rPr>
          <w:rFonts w:hint="eastAsia"/>
          <w:sz w:val="28"/>
          <w:szCs w:val="28"/>
        </w:rPr>
        <w:t>另外，报告期内</w:t>
      </w:r>
      <w:r>
        <w:rPr>
          <w:rFonts w:hint="eastAsia"/>
          <w:sz w:val="28"/>
          <w:szCs w:val="28"/>
        </w:rPr>
        <w:t>你公司支付资金拆借款</w:t>
      </w:r>
      <w:r>
        <w:rPr>
          <w:rFonts w:hint="eastAsia"/>
          <w:sz w:val="28"/>
          <w:szCs w:val="28"/>
        </w:rPr>
        <w:t>1.13</w:t>
      </w:r>
      <w:r>
        <w:rPr>
          <w:rFonts w:hint="eastAsia"/>
          <w:sz w:val="28"/>
          <w:szCs w:val="28"/>
        </w:rPr>
        <w:t>亿元。请说明资金拆借的具体情况、</w:t>
      </w:r>
      <w:r w:rsidR="000006B0">
        <w:rPr>
          <w:rFonts w:hint="eastAsia"/>
          <w:sz w:val="28"/>
          <w:szCs w:val="28"/>
        </w:rPr>
        <w:t>履行的</w:t>
      </w:r>
      <w:r>
        <w:rPr>
          <w:rFonts w:hint="eastAsia"/>
          <w:sz w:val="28"/>
          <w:szCs w:val="28"/>
        </w:rPr>
        <w:t>审批程序、是否存在应披露未披露事项</w:t>
      </w:r>
      <w:r w:rsidR="000006B0">
        <w:rPr>
          <w:rFonts w:hint="eastAsia"/>
          <w:sz w:val="28"/>
          <w:szCs w:val="28"/>
        </w:rPr>
        <w:t>，</w:t>
      </w:r>
      <w:r>
        <w:rPr>
          <w:rFonts w:hint="eastAsia"/>
          <w:sz w:val="28"/>
          <w:szCs w:val="28"/>
        </w:rPr>
        <w:t>以及是否存在控股股东及其关联方直接或间接占用上市公司资金的情况。</w:t>
      </w:r>
    </w:p>
    <w:p w:rsidR="00441305" w:rsidRDefault="006C4F8A" w:rsidP="000006B0">
      <w:pPr>
        <w:ind w:firstLine="574"/>
        <w:outlineLvl w:val="0"/>
        <w:rPr>
          <w:sz w:val="28"/>
          <w:szCs w:val="28"/>
        </w:rPr>
      </w:pPr>
      <w:r>
        <w:rPr>
          <w:rFonts w:hint="eastAsia"/>
          <w:sz w:val="28"/>
          <w:szCs w:val="28"/>
        </w:rPr>
        <w:t>3</w:t>
      </w:r>
      <w:r w:rsidR="00441305" w:rsidRPr="00441305">
        <w:rPr>
          <w:rFonts w:hint="eastAsia"/>
          <w:sz w:val="28"/>
          <w:szCs w:val="28"/>
        </w:rPr>
        <w:t>、报告期末，你公司应收票据</w:t>
      </w:r>
      <w:r>
        <w:rPr>
          <w:rFonts w:hint="eastAsia"/>
          <w:sz w:val="28"/>
          <w:szCs w:val="28"/>
        </w:rPr>
        <w:t>、应收账款、预付账款</w:t>
      </w:r>
      <w:r w:rsidR="00441305" w:rsidRPr="00441305">
        <w:rPr>
          <w:rFonts w:hint="eastAsia"/>
          <w:sz w:val="28"/>
          <w:szCs w:val="28"/>
        </w:rPr>
        <w:t>余额</w:t>
      </w:r>
      <w:r>
        <w:rPr>
          <w:rFonts w:hint="eastAsia"/>
          <w:sz w:val="28"/>
          <w:szCs w:val="28"/>
        </w:rPr>
        <w:t>分别</w:t>
      </w:r>
      <w:r w:rsidR="00441305" w:rsidRPr="00441305">
        <w:rPr>
          <w:rFonts w:hint="eastAsia"/>
          <w:sz w:val="28"/>
          <w:szCs w:val="28"/>
        </w:rPr>
        <w:t>为</w:t>
      </w:r>
      <w:r w:rsidR="00441305" w:rsidRPr="00441305">
        <w:rPr>
          <w:rFonts w:hint="eastAsia"/>
          <w:sz w:val="28"/>
          <w:szCs w:val="28"/>
        </w:rPr>
        <w:t>4.32</w:t>
      </w:r>
      <w:r w:rsidR="00441305" w:rsidRPr="00441305">
        <w:rPr>
          <w:rFonts w:hint="eastAsia"/>
          <w:sz w:val="28"/>
          <w:szCs w:val="28"/>
        </w:rPr>
        <w:t>亿元</w:t>
      </w:r>
      <w:r>
        <w:rPr>
          <w:rFonts w:hint="eastAsia"/>
          <w:sz w:val="28"/>
          <w:szCs w:val="28"/>
        </w:rPr>
        <w:t>、</w:t>
      </w:r>
      <w:r>
        <w:rPr>
          <w:rFonts w:hint="eastAsia"/>
          <w:sz w:val="28"/>
          <w:szCs w:val="28"/>
        </w:rPr>
        <w:t>5.88</w:t>
      </w:r>
      <w:r>
        <w:rPr>
          <w:rFonts w:hint="eastAsia"/>
          <w:sz w:val="28"/>
          <w:szCs w:val="28"/>
        </w:rPr>
        <w:t>亿元和</w:t>
      </w:r>
      <w:r w:rsidRPr="001E5EC5">
        <w:rPr>
          <w:rFonts w:hint="eastAsia"/>
          <w:sz w:val="28"/>
          <w:szCs w:val="28"/>
        </w:rPr>
        <w:t>4.27</w:t>
      </w:r>
      <w:r w:rsidRPr="00E27D3E">
        <w:rPr>
          <w:rFonts w:hint="eastAsia"/>
          <w:sz w:val="28"/>
          <w:szCs w:val="28"/>
        </w:rPr>
        <w:t>亿</w:t>
      </w:r>
      <w:r>
        <w:rPr>
          <w:rFonts w:hint="eastAsia"/>
          <w:sz w:val="28"/>
          <w:szCs w:val="28"/>
        </w:rPr>
        <w:t>元</w:t>
      </w:r>
      <w:r w:rsidR="00441305" w:rsidRPr="00441305">
        <w:rPr>
          <w:rFonts w:hint="eastAsia"/>
          <w:sz w:val="28"/>
          <w:szCs w:val="28"/>
        </w:rPr>
        <w:t>，</w:t>
      </w:r>
      <w:r w:rsidR="000006B0">
        <w:rPr>
          <w:rFonts w:hint="eastAsia"/>
          <w:sz w:val="28"/>
          <w:szCs w:val="28"/>
        </w:rPr>
        <w:t>同比</w:t>
      </w:r>
      <w:r>
        <w:rPr>
          <w:rFonts w:hint="eastAsia"/>
          <w:sz w:val="28"/>
          <w:szCs w:val="28"/>
        </w:rPr>
        <w:t>分别</w:t>
      </w:r>
      <w:r w:rsidR="00441305" w:rsidRPr="00441305">
        <w:rPr>
          <w:rFonts w:hint="eastAsia"/>
          <w:sz w:val="28"/>
          <w:szCs w:val="28"/>
        </w:rPr>
        <w:t>增长</w:t>
      </w:r>
      <w:r w:rsidR="00441305" w:rsidRPr="00441305">
        <w:rPr>
          <w:rFonts w:hint="eastAsia"/>
          <w:sz w:val="28"/>
          <w:szCs w:val="28"/>
        </w:rPr>
        <w:t>148.42</w:t>
      </w:r>
      <w:r w:rsidR="00441305" w:rsidRPr="00441305">
        <w:rPr>
          <w:rFonts w:hint="eastAsia"/>
          <w:sz w:val="28"/>
          <w:szCs w:val="28"/>
        </w:rPr>
        <w:t>倍</w:t>
      </w:r>
      <w:r>
        <w:rPr>
          <w:rFonts w:hint="eastAsia"/>
          <w:sz w:val="28"/>
          <w:szCs w:val="28"/>
        </w:rPr>
        <w:t>、</w:t>
      </w:r>
      <w:r>
        <w:rPr>
          <w:rFonts w:hint="eastAsia"/>
          <w:sz w:val="28"/>
          <w:szCs w:val="28"/>
        </w:rPr>
        <w:t>3.63%</w:t>
      </w:r>
      <w:r>
        <w:rPr>
          <w:rFonts w:hint="eastAsia"/>
          <w:sz w:val="28"/>
          <w:szCs w:val="28"/>
        </w:rPr>
        <w:t>和</w:t>
      </w:r>
      <w:r>
        <w:rPr>
          <w:rFonts w:hint="eastAsia"/>
          <w:sz w:val="28"/>
          <w:szCs w:val="28"/>
        </w:rPr>
        <w:t>95.70%</w:t>
      </w:r>
      <w:r w:rsidR="00441305" w:rsidRPr="00441305">
        <w:rPr>
          <w:rFonts w:hint="eastAsia"/>
          <w:sz w:val="28"/>
          <w:szCs w:val="28"/>
        </w:rPr>
        <w:t>。</w:t>
      </w:r>
      <w:r>
        <w:rPr>
          <w:rFonts w:hint="eastAsia"/>
          <w:sz w:val="28"/>
          <w:szCs w:val="28"/>
        </w:rPr>
        <w:t>请列示上述项目的本年发生额，并分析说明与实际贸易</w:t>
      </w:r>
      <w:r>
        <w:rPr>
          <w:rFonts w:hint="eastAsia"/>
          <w:sz w:val="28"/>
          <w:szCs w:val="28"/>
        </w:rPr>
        <w:lastRenderedPageBreak/>
        <w:t>额存在差异的原因（如有）、截至目前的回款或收货情况、上述项目</w:t>
      </w:r>
      <w:r w:rsidRPr="00441305">
        <w:rPr>
          <w:rFonts w:hint="eastAsia"/>
          <w:sz w:val="28"/>
          <w:szCs w:val="28"/>
        </w:rPr>
        <w:t>的初始确认</w:t>
      </w:r>
      <w:r>
        <w:rPr>
          <w:rFonts w:hint="eastAsia"/>
          <w:sz w:val="28"/>
          <w:szCs w:val="28"/>
        </w:rPr>
        <w:t>和</w:t>
      </w:r>
      <w:r w:rsidRPr="00441305">
        <w:rPr>
          <w:rFonts w:hint="eastAsia"/>
          <w:sz w:val="28"/>
          <w:szCs w:val="28"/>
        </w:rPr>
        <w:t>后续计量等具体会计政策</w:t>
      </w:r>
      <w:r>
        <w:rPr>
          <w:rFonts w:hint="eastAsia"/>
          <w:sz w:val="28"/>
          <w:szCs w:val="28"/>
        </w:rPr>
        <w:t>，</w:t>
      </w:r>
      <w:r w:rsidR="000006B0">
        <w:rPr>
          <w:rFonts w:hint="eastAsia"/>
          <w:sz w:val="28"/>
          <w:szCs w:val="28"/>
        </w:rPr>
        <w:t>以及销售、采购环节的交易对手方是否与你公司控股股东及其关联方</w:t>
      </w:r>
      <w:r w:rsidR="000006B0" w:rsidRPr="000006B0">
        <w:rPr>
          <w:rFonts w:hint="eastAsia"/>
          <w:sz w:val="28"/>
          <w:szCs w:val="28"/>
        </w:rPr>
        <w:t>存在关联关系以及除关联关系以外的任何关系。</w:t>
      </w:r>
    </w:p>
    <w:p w:rsidR="006C4F8A" w:rsidRDefault="006C4F8A" w:rsidP="000006B0">
      <w:pPr>
        <w:ind w:firstLine="602"/>
        <w:outlineLvl w:val="0"/>
        <w:rPr>
          <w:sz w:val="28"/>
          <w:szCs w:val="28"/>
        </w:rPr>
      </w:pPr>
      <w:r>
        <w:rPr>
          <w:rFonts w:hint="eastAsia"/>
          <w:sz w:val="28"/>
          <w:szCs w:val="28"/>
        </w:rPr>
        <w:t>4</w:t>
      </w:r>
      <w:r>
        <w:rPr>
          <w:rFonts w:hint="eastAsia"/>
          <w:sz w:val="28"/>
          <w:szCs w:val="28"/>
        </w:rPr>
        <w:t>、报告期内，你</w:t>
      </w:r>
      <w:r w:rsidRPr="001E5EC5">
        <w:rPr>
          <w:rFonts w:hint="eastAsia"/>
          <w:sz w:val="28"/>
          <w:szCs w:val="28"/>
        </w:rPr>
        <w:t>公司</w:t>
      </w:r>
      <w:r>
        <w:rPr>
          <w:rFonts w:hint="eastAsia"/>
          <w:sz w:val="28"/>
          <w:szCs w:val="28"/>
        </w:rPr>
        <w:t>实现营业收入</w:t>
      </w:r>
      <w:r>
        <w:rPr>
          <w:rFonts w:hint="eastAsia"/>
          <w:sz w:val="28"/>
          <w:szCs w:val="28"/>
        </w:rPr>
        <w:t>46.34</w:t>
      </w:r>
      <w:r>
        <w:rPr>
          <w:rFonts w:hint="eastAsia"/>
          <w:sz w:val="28"/>
          <w:szCs w:val="28"/>
        </w:rPr>
        <w:t>亿元，</w:t>
      </w:r>
      <w:r w:rsidR="000006B0">
        <w:rPr>
          <w:rFonts w:hint="eastAsia"/>
          <w:sz w:val="28"/>
          <w:szCs w:val="28"/>
        </w:rPr>
        <w:t>同比</w:t>
      </w:r>
      <w:r>
        <w:rPr>
          <w:rFonts w:hint="eastAsia"/>
          <w:sz w:val="28"/>
          <w:szCs w:val="28"/>
        </w:rPr>
        <w:t>增长</w:t>
      </w:r>
      <w:r>
        <w:rPr>
          <w:rFonts w:hint="eastAsia"/>
          <w:sz w:val="28"/>
          <w:szCs w:val="28"/>
        </w:rPr>
        <w:t>24.55%</w:t>
      </w:r>
      <w:r>
        <w:rPr>
          <w:rFonts w:hint="eastAsia"/>
          <w:sz w:val="28"/>
          <w:szCs w:val="28"/>
        </w:rPr>
        <w:t>，其中</w:t>
      </w:r>
      <w:r w:rsidRPr="001E5EC5">
        <w:rPr>
          <w:rFonts w:hint="eastAsia"/>
          <w:sz w:val="28"/>
          <w:szCs w:val="28"/>
        </w:rPr>
        <w:t>铜材贸易收入</w:t>
      </w:r>
      <w:r w:rsidRPr="001E5EC5">
        <w:rPr>
          <w:rFonts w:hint="eastAsia"/>
          <w:sz w:val="28"/>
          <w:szCs w:val="28"/>
        </w:rPr>
        <w:t>44.82</w:t>
      </w:r>
      <w:r>
        <w:rPr>
          <w:rFonts w:hint="eastAsia"/>
          <w:sz w:val="28"/>
          <w:szCs w:val="28"/>
        </w:rPr>
        <w:t>亿元，占总营业收入比例为</w:t>
      </w:r>
      <w:r w:rsidRPr="001E5EC5">
        <w:rPr>
          <w:rFonts w:hint="eastAsia"/>
          <w:sz w:val="28"/>
          <w:szCs w:val="28"/>
        </w:rPr>
        <w:t>96.70%</w:t>
      </w:r>
      <w:r>
        <w:rPr>
          <w:rFonts w:hint="eastAsia"/>
          <w:sz w:val="28"/>
          <w:szCs w:val="28"/>
        </w:rPr>
        <w:t>，而城市维护建设税为</w:t>
      </w:r>
      <w:r>
        <w:rPr>
          <w:rFonts w:hint="eastAsia"/>
          <w:sz w:val="28"/>
          <w:szCs w:val="28"/>
        </w:rPr>
        <w:t>6.02</w:t>
      </w:r>
      <w:r>
        <w:rPr>
          <w:rFonts w:hint="eastAsia"/>
          <w:sz w:val="28"/>
          <w:szCs w:val="28"/>
        </w:rPr>
        <w:t>万元，比上年下降</w:t>
      </w:r>
      <w:r>
        <w:rPr>
          <w:rFonts w:hint="eastAsia"/>
          <w:sz w:val="28"/>
          <w:szCs w:val="28"/>
        </w:rPr>
        <w:t>90.36%</w:t>
      </w:r>
      <w:r>
        <w:rPr>
          <w:rFonts w:hint="eastAsia"/>
          <w:sz w:val="28"/>
          <w:szCs w:val="28"/>
        </w:rPr>
        <w:t>。请详细说明主营业务的盈利模式、主要业务活动及相关会计记录，并分析说明城市维护建设税下降的原因和合理性。</w:t>
      </w:r>
    </w:p>
    <w:p w:rsidR="006C4F8A" w:rsidRDefault="006C4F8A" w:rsidP="000006B0">
      <w:pPr>
        <w:ind w:firstLineChars="215" w:firstLine="602"/>
        <w:outlineLvl w:val="0"/>
        <w:rPr>
          <w:sz w:val="28"/>
          <w:szCs w:val="28"/>
        </w:rPr>
      </w:pPr>
      <w:r>
        <w:rPr>
          <w:rFonts w:hint="eastAsia"/>
          <w:sz w:val="28"/>
          <w:szCs w:val="28"/>
        </w:rPr>
        <w:t>5</w:t>
      </w:r>
      <w:r w:rsidR="004F7E5E">
        <w:rPr>
          <w:rFonts w:hint="eastAsia"/>
          <w:sz w:val="28"/>
          <w:szCs w:val="28"/>
        </w:rPr>
        <w:t>、报告期内，你公司对前五大</w:t>
      </w:r>
      <w:r>
        <w:rPr>
          <w:rFonts w:hint="eastAsia"/>
          <w:sz w:val="28"/>
          <w:szCs w:val="28"/>
        </w:rPr>
        <w:t>客户的营业收入</w:t>
      </w:r>
      <w:r w:rsidR="004F7E5E">
        <w:rPr>
          <w:rFonts w:hint="eastAsia"/>
          <w:sz w:val="28"/>
          <w:szCs w:val="28"/>
        </w:rPr>
        <w:t>同比增长</w:t>
      </w:r>
      <w:r w:rsidR="004F7E5E">
        <w:rPr>
          <w:rFonts w:hint="eastAsia"/>
          <w:sz w:val="28"/>
          <w:szCs w:val="28"/>
        </w:rPr>
        <w:t>78.05%</w:t>
      </w:r>
      <w:r w:rsidR="004F7E5E">
        <w:rPr>
          <w:rFonts w:hint="eastAsia"/>
          <w:sz w:val="28"/>
          <w:szCs w:val="28"/>
        </w:rPr>
        <w:t>，</w:t>
      </w:r>
      <w:r>
        <w:rPr>
          <w:rFonts w:hint="eastAsia"/>
          <w:sz w:val="28"/>
          <w:szCs w:val="28"/>
        </w:rPr>
        <w:t>占总收入的</w:t>
      </w:r>
      <w:r>
        <w:rPr>
          <w:rFonts w:hint="eastAsia"/>
          <w:sz w:val="28"/>
          <w:szCs w:val="28"/>
        </w:rPr>
        <w:t>71.56%</w:t>
      </w:r>
      <w:r>
        <w:rPr>
          <w:rFonts w:hint="eastAsia"/>
          <w:sz w:val="28"/>
          <w:szCs w:val="28"/>
        </w:rPr>
        <w:t>，其中第二至第四名客户均与上年不同。请说明你公司的销售商政策、是否对个别客户存在重大依赖的情形、主要客户发生变化的原因及对你公司的影响。</w:t>
      </w:r>
    </w:p>
    <w:p w:rsidR="00441305" w:rsidRDefault="006C4F8A" w:rsidP="00441305">
      <w:pPr>
        <w:ind w:firstLine="644"/>
        <w:outlineLvl w:val="0"/>
        <w:rPr>
          <w:sz w:val="28"/>
          <w:szCs w:val="28"/>
        </w:rPr>
      </w:pPr>
      <w:r>
        <w:rPr>
          <w:rFonts w:hint="eastAsia"/>
          <w:sz w:val="28"/>
          <w:szCs w:val="28"/>
        </w:rPr>
        <w:t>6</w:t>
      </w:r>
      <w:r w:rsidR="00441305">
        <w:rPr>
          <w:rFonts w:hint="eastAsia"/>
          <w:sz w:val="28"/>
          <w:szCs w:val="28"/>
        </w:rPr>
        <w:t>、报告期末，你公司</w:t>
      </w:r>
      <w:r w:rsidR="00441305" w:rsidRPr="001E5EC5">
        <w:rPr>
          <w:rFonts w:hint="eastAsia"/>
          <w:sz w:val="28"/>
          <w:szCs w:val="28"/>
        </w:rPr>
        <w:t>存货余额</w:t>
      </w:r>
      <w:r w:rsidR="00441305">
        <w:rPr>
          <w:rFonts w:hint="eastAsia"/>
          <w:sz w:val="28"/>
          <w:szCs w:val="28"/>
        </w:rPr>
        <w:t>为</w:t>
      </w:r>
      <w:r w:rsidR="00441305" w:rsidRPr="001E5EC5">
        <w:rPr>
          <w:rFonts w:hint="eastAsia"/>
          <w:sz w:val="28"/>
          <w:szCs w:val="28"/>
        </w:rPr>
        <w:t>5</w:t>
      </w:r>
      <w:r w:rsidR="00441305">
        <w:rPr>
          <w:rFonts w:hint="eastAsia"/>
          <w:sz w:val="28"/>
          <w:szCs w:val="28"/>
        </w:rPr>
        <w:t>.</w:t>
      </w:r>
      <w:r w:rsidR="00441305" w:rsidRPr="001E5EC5">
        <w:rPr>
          <w:rFonts w:hint="eastAsia"/>
          <w:sz w:val="28"/>
          <w:szCs w:val="28"/>
        </w:rPr>
        <w:t>0</w:t>
      </w:r>
      <w:r w:rsidR="00441305">
        <w:rPr>
          <w:rFonts w:hint="eastAsia"/>
          <w:sz w:val="28"/>
          <w:szCs w:val="28"/>
        </w:rPr>
        <w:t>5</w:t>
      </w:r>
      <w:r w:rsidR="00441305">
        <w:rPr>
          <w:rFonts w:hint="eastAsia"/>
          <w:sz w:val="28"/>
          <w:szCs w:val="28"/>
        </w:rPr>
        <w:t>亿</w:t>
      </w:r>
      <w:r w:rsidR="00441305" w:rsidRPr="001E5EC5">
        <w:rPr>
          <w:rFonts w:hint="eastAsia"/>
          <w:sz w:val="28"/>
          <w:szCs w:val="28"/>
        </w:rPr>
        <w:t>元</w:t>
      </w:r>
      <w:r w:rsidR="00441305">
        <w:rPr>
          <w:rFonts w:hint="eastAsia"/>
          <w:sz w:val="28"/>
          <w:szCs w:val="28"/>
        </w:rPr>
        <w:t>，</w:t>
      </w:r>
      <w:r w:rsidR="000006B0">
        <w:rPr>
          <w:rFonts w:hint="eastAsia"/>
          <w:sz w:val="28"/>
          <w:szCs w:val="28"/>
        </w:rPr>
        <w:t>同比</w:t>
      </w:r>
      <w:r w:rsidR="00441305">
        <w:rPr>
          <w:rFonts w:hint="eastAsia"/>
          <w:sz w:val="28"/>
          <w:szCs w:val="28"/>
        </w:rPr>
        <w:t>增长</w:t>
      </w:r>
      <w:r w:rsidR="00441305">
        <w:rPr>
          <w:rFonts w:hint="eastAsia"/>
          <w:sz w:val="28"/>
          <w:szCs w:val="28"/>
        </w:rPr>
        <w:t>12.48%</w:t>
      </w:r>
      <w:r w:rsidR="00441305">
        <w:rPr>
          <w:rFonts w:hint="eastAsia"/>
          <w:sz w:val="28"/>
          <w:szCs w:val="28"/>
        </w:rPr>
        <w:t>，计提存货跌价准备</w:t>
      </w:r>
      <w:r>
        <w:rPr>
          <w:rFonts w:hint="eastAsia"/>
          <w:sz w:val="28"/>
          <w:szCs w:val="28"/>
        </w:rPr>
        <w:t>0.37</w:t>
      </w:r>
      <w:r>
        <w:rPr>
          <w:rFonts w:hint="eastAsia"/>
          <w:sz w:val="28"/>
          <w:szCs w:val="28"/>
        </w:rPr>
        <w:t>亿元，其中</w:t>
      </w:r>
      <w:r w:rsidRPr="00E27D3E">
        <w:rPr>
          <w:rFonts w:hint="eastAsia"/>
          <w:sz w:val="28"/>
          <w:szCs w:val="28"/>
        </w:rPr>
        <w:t>2.92</w:t>
      </w:r>
      <w:r w:rsidRPr="00E27D3E">
        <w:rPr>
          <w:rFonts w:hint="eastAsia"/>
          <w:sz w:val="28"/>
          <w:szCs w:val="28"/>
        </w:rPr>
        <w:t>亿元存货</w:t>
      </w:r>
      <w:r>
        <w:rPr>
          <w:rFonts w:hint="eastAsia"/>
          <w:sz w:val="28"/>
          <w:szCs w:val="28"/>
        </w:rPr>
        <w:t>存放于供应商仓库。</w:t>
      </w:r>
      <w:r w:rsidR="00441305">
        <w:rPr>
          <w:rFonts w:hint="eastAsia"/>
          <w:sz w:val="28"/>
          <w:szCs w:val="28"/>
        </w:rPr>
        <w:t>请</w:t>
      </w:r>
      <w:r w:rsidR="00441305" w:rsidRPr="00E27D3E">
        <w:rPr>
          <w:rFonts w:hint="eastAsia"/>
          <w:sz w:val="28"/>
          <w:szCs w:val="28"/>
        </w:rPr>
        <w:t>说明</w:t>
      </w:r>
      <w:r w:rsidR="00441305">
        <w:rPr>
          <w:rFonts w:hint="eastAsia"/>
          <w:sz w:val="28"/>
          <w:szCs w:val="28"/>
        </w:rPr>
        <w:t>你公司</w:t>
      </w:r>
      <w:r>
        <w:rPr>
          <w:rFonts w:hint="eastAsia"/>
          <w:sz w:val="28"/>
          <w:szCs w:val="28"/>
        </w:rPr>
        <w:t>的供应商政策、</w:t>
      </w:r>
      <w:r w:rsidR="00441305">
        <w:rPr>
          <w:rFonts w:hint="eastAsia"/>
          <w:sz w:val="28"/>
          <w:szCs w:val="28"/>
        </w:rPr>
        <w:t>对</w:t>
      </w:r>
      <w:r>
        <w:rPr>
          <w:rFonts w:hint="eastAsia"/>
          <w:sz w:val="28"/>
          <w:szCs w:val="28"/>
        </w:rPr>
        <w:t>外仓</w:t>
      </w:r>
      <w:r w:rsidR="00441305">
        <w:rPr>
          <w:rFonts w:hint="eastAsia"/>
          <w:sz w:val="28"/>
          <w:szCs w:val="28"/>
        </w:rPr>
        <w:t>存货的内部控制包括但不限于采购、验收、仓储、装运出库等方面的设计和执行情况，</w:t>
      </w:r>
      <w:r>
        <w:rPr>
          <w:rFonts w:hint="eastAsia"/>
          <w:sz w:val="28"/>
          <w:szCs w:val="28"/>
        </w:rPr>
        <w:t>以及将存货</w:t>
      </w:r>
      <w:r w:rsidR="00441305">
        <w:rPr>
          <w:rFonts w:hint="eastAsia"/>
          <w:sz w:val="28"/>
          <w:szCs w:val="28"/>
        </w:rPr>
        <w:t>存放于供应商仓库的原因、保障措施</w:t>
      </w:r>
      <w:r>
        <w:rPr>
          <w:rFonts w:hint="eastAsia"/>
          <w:sz w:val="28"/>
          <w:szCs w:val="28"/>
        </w:rPr>
        <w:t>、</w:t>
      </w:r>
      <w:r w:rsidR="00441305">
        <w:rPr>
          <w:rFonts w:hint="eastAsia"/>
          <w:sz w:val="28"/>
          <w:szCs w:val="28"/>
        </w:rPr>
        <w:t>存货盘点制度</w:t>
      </w:r>
      <w:r>
        <w:rPr>
          <w:rFonts w:hint="eastAsia"/>
          <w:sz w:val="28"/>
          <w:szCs w:val="28"/>
        </w:rPr>
        <w:t>和执行情况、存货跌价准备的计提依据和充分性。</w:t>
      </w:r>
    </w:p>
    <w:p w:rsidR="00DA1B0A" w:rsidRDefault="006C4F8A" w:rsidP="000006B0">
      <w:pPr>
        <w:ind w:firstLineChars="202" w:firstLine="566"/>
        <w:outlineLvl w:val="0"/>
        <w:rPr>
          <w:sz w:val="28"/>
          <w:szCs w:val="28"/>
        </w:rPr>
      </w:pPr>
      <w:r>
        <w:rPr>
          <w:rFonts w:hint="eastAsia"/>
          <w:sz w:val="28"/>
          <w:szCs w:val="28"/>
        </w:rPr>
        <w:t>7</w:t>
      </w:r>
      <w:r w:rsidR="001E5EC5">
        <w:rPr>
          <w:rFonts w:hint="eastAsia"/>
          <w:sz w:val="28"/>
          <w:szCs w:val="28"/>
        </w:rPr>
        <w:t>、报告期末，你公司短期借款余额为</w:t>
      </w:r>
      <w:r w:rsidR="001E5EC5">
        <w:rPr>
          <w:rFonts w:hint="eastAsia"/>
          <w:sz w:val="28"/>
          <w:szCs w:val="28"/>
        </w:rPr>
        <w:t>9.89</w:t>
      </w:r>
      <w:r w:rsidR="001E5EC5">
        <w:rPr>
          <w:rFonts w:hint="eastAsia"/>
          <w:sz w:val="28"/>
          <w:szCs w:val="28"/>
        </w:rPr>
        <w:t>亿元，</w:t>
      </w:r>
      <w:r w:rsidR="000006B0">
        <w:rPr>
          <w:rFonts w:hint="eastAsia"/>
          <w:sz w:val="28"/>
          <w:szCs w:val="28"/>
        </w:rPr>
        <w:t>同比</w:t>
      </w:r>
      <w:r w:rsidR="001E5EC5">
        <w:rPr>
          <w:rFonts w:hint="eastAsia"/>
          <w:sz w:val="28"/>
          <w:szCs w:val="28"/>
        </w:rPr>
        <w:t>增长</w:t>
      </w:r>
      <w:r w:rsidR="001E5EC5">
        <w:rPr>
          <w:rFonts w:hint="eastAsia"/>
          <w:sz w:val="28"/>
          <w:szCs w:val="28"/>
        </w:rPr>
        <w:t>110.08%</w:t>
      </w:r>
      <w:r>
        <w:rPr>
          <w:rFonts w:hint="eastAsia"/>
          <w:sz w:val="28"/>
          <w:szCs w:val="28"/>
        </w:rPr>
        <w:t>，</w:t>
      </w:r>
      <w:r w:rsidR="001E5EC5">
        <w:rPr>
          <w:rFonts w:hint="eastAsia"/>
          <w:sz w:val="28"/>
          <w:szCs w:val="28"/>
        </w:rPr>
        <w:t>取得借款收到的现金</w:t>
      </w:r>
      <w:r w:rsidR="001E5EC5">
        <w:rPr>
          <w:rFonts w:hint="eastAsia"/>
          <w:sz w:val="28"/>
          <w:szCs w:val="28"/>
        </w:rPr>
        <w:t>13.64</w:t>
      </w:r>
      <w:r w:rsidR="00DA1B0A">
        <w:rPr>
          <w:rFonts w:hint="eastAsia"/>
          <w:sz w:val="28"/>
          <w:szCs w:val="28"/>
        </w:rPr>
        <w:t>亿元，</w:t>
      </w:r>
      <w:r w:rsidR="000006B0">
        <w:rPr>
          <w:rFonts w:hint="eastAsia"/>
          <w:sz w:val="28"/>
          <w:szCs w:val="28"/>
        </w:rPr>
        <w:t>同比</w:t>
      </w:r>
      <w:r w:rsidR="001E5EC5">
        <w:rPr>
          <w:rFonts w:hint="eastAsia"/>
          <w:sz w:val="28"/>
          <w:szCs w:val="28"/>
        </w:rPr>
        <w:t>增长</w:t>
      </w:r>
      <w:r w:rsidR="001E5EC5">
        <w:rPr>
          <w:rFonts w:hint="eastAsia"/>
          <w:sz w:val="28"/>
          <w:szCs w:val="28"/>
        </w:rPr>
        <w:t>71.64%</w:t>
      </w:r>
      <w:r>
        <w:rPr>
          <w:rFonts w:hint="eastAsia"/>
          <w:sz w:val="28"/>
          <w:szCs w:val="28"/>
        </w:rPr>
        <w:t>。请结合你公司的业务情况说明借款增长的原因</w:t>
      </w:r>
      <w:r w:rsidR="00DA1B0A">
        <w:rPr>
          <w:rFonts w:hint="eastAsia"/>
          <w:sz w:val="28"/>
          <w:szCs w:val="28"/>
        </w:rPr>
        <w:t>及对你公司的影响。</w:t>
      </w:r>
    </w:p>
    <w:p w:rsidR="001E5EC5" w:rsidRDefault="006C4F8A" w:rsidP="000006B0">
      <w:pPr>
        <w:ind w:firstLineChars="202" w:firstLine="566"/>
        <w:outlineLvl w:val="0"/>
        <w:rPr>
          <w:sz w:val="28"/>
          <w:szCs w:val="28"/>
        </w:rPr>
      </w:pPr>
      <w:r>
        <w:rPr>
          <w:rFonts w:hint="eastAsia"/>
          <w:sz w:val="28"/>
          <w:szCs w:val="28"/>
        </w:rPr>
        <w:lastRenderedPageBreak/>
        <w:t>8</w:t>
      </w:r>
      <w:r>
        <w:rPr>
          <w:rFonts w:hint="eastAsia"/>
          <w:sz w:val="28"/>
          <w:szCs w:val="28"/>
        </w:rPr>
        <w:t>、报告期末，你公司对宏天铜业和江西宏磊尚未履行完毕的担保余额分别为</w:t>
      </w:r>
      <w:r>
        <w:rPr>
          <w:rFonts w:hint="eastAsia"/>
          <w:sz w:val="28"/>
          <w:szCs w:val="28"/>
        </w:rPr>
        <w:t>7100</w:t>
      </w:r>
      <w:r>
        <w:rPr>
          <w:rFonts w:hint="eastAsia"/>
          <w:sz w:val="28"/>
          <w:szCs w:val="28"/>
        </w:rPr>
        <w:t>万元和</w:t>
      </w:r>
      <w:r>
        <w:rPr>
          <w:rFonts w:hint="eastAsia"/>
          <w:sz w:val="28"/>
          <w:szCs w:val="28"/>
        </w:rPr>
        <w:t>5000</w:t>
      </w:r>
      <w:r>
        <w:rPr>
          <w:rFonts w:hint="eastAsia"/>
          <w:sz w:val="28"/>
          <w:szCs w:val="28"/>
        </w:rPr>
        <w:t>万元。其中，</w:t>
      </w:r>
      <w:r w:rsidR="00DA1B0A">
        <w:rPr>
          <w:rFonts w:hint="eastAsia"/>
          <w:sz w:val="28"/>
          <w:szCs w:val="28"/>
        </w:rPr>
        <w:t>江西宏磊</w:t>
      </w:r>
      <w:r>
        <w:rPr>
          <w:rFonts w:hint="eastAsia"/>
          <w:sz w:val="28"/>
          <w:szCs w:val="28"/>
        </w:rPr>
        <w:t>存在</w:t>
      </w:r>
      <w:r w:rsidR="00DA1B0A">
        <w:rPr>
          <w:rFonts w:hint="eastAsia"/>
          <w:sz w:val="28"/>
          <w:szCs w:val="28"/>
        </w:rPr>
        <w:t>逾期未偿还银行借款</w:t>
      </w:r>
      <w:r w:rsidR="00DA1B0A">
        <w:rPr>
          <w:rFonts w:hint="eastAsia"/>
          <w:sz w:val="28"/>
          <w:szCs w:val="28"/>
        </w:rPr>
        <w:t>4000</w:t>
      </w:r>
      <w:r w:rsidR="00DA1B0A">
        <w:rPr>
          <w:rFonts w:hint="eastAsia"/>
          <w:sz w:val="28"/>
          <w:szCs w:val="28"/>
        </w:rPr>
        <w:t>万元、逾期未兑付的银行承兑汇票</w:t>
      </w:r>
      <w:r w:rsidR="00DA1B0A">
        <w:rPr>
          <w:rFonts w:hint="eastAsia"/>
          <w:sz w:val="28"/>
          <w:szCs w:val="28"/>
        </w:rPr>
        <w:t>753.80</w:t>
      </w:r>
      <w:r>
        <w:rPr>
          <w:rFonts w:hint="eastAsia"/>
          <w:sz w:val="28"/>
          <w:szCs w:val="28"/>
        </w:rPr>
        <w:t>万的情况</w:t>
      </w:r>
      <w:r w:rsidR="00DA1B0A">
        <w:rPr>
          <w:rFonts w:hint="eastAsia"/>
          <w:sz w:val="28"/>
          <w:szCs w:val="28"/>
        </w:rPr>
        <w:t>。请说明</w:t>
      </w:r>
      <w:r>
        <w:rPr>
          <w:rFonts w:hint="eastAsia"/>
          <w:sz w:val="28"/>
          <w:szCs w:val="28"/>
        </w:rPr>
        <w:t>上述</w:t>
      </w:r>
      <w:r w:rsidR="001E5EC5">
        <w:rPr>
          <w:rFonts w:hint="eastAsia"/>
          <w:sz w:val="28"/>
          <w:szCs w:val="28"/>
        </w:rPr>
        <w:t>子公司的经营状况</w:t>
      </w:r>
      <w:r>
        <w:rPr>
          <w:rFonts w:hint="eastAsia"/>
          <w:sz w:val="28"/>
          <w:szCs w:val="28"/>
        </w:rPr>
        <w:t>、预计</w:t>
      </w:r>
      <w:r w:rsidR="000006B0">
        <w:rPr>
          <w:rFonts w:hint="eastAsia"/>
          <w:sz w:val="28"/>
          <w:szCs w:val="28"/>
        </w:rPr>
        <w:t>你公司</w:t>
      </w:r>
      <w:r>
        <w:rPr>
          <w:rFonts w:hint="eastAsia"/>
          <w:sz w:val="28"/>
          <w:szCs w:val="28"/>
        </w:rPr>
        <w:t>履行担保责任的风险及采取的相关措施</w:t>
      </w:r>
      <w:r w:rsidR="00DA1B0A">
        <w:rPr>
          <w:rFonts w:hint="eastAsia"/>
          <w:sz w:val="28"/>
          <w:szCs w:val="28"/>
        </w:rPr>
        <w:t>。</w:t>
      </w:r>
    </w:p>
    <w:p w:rsidR="001E5EC5" w:rsidRDefault="00441305" w:rsidP="000006B0">
      <w:pPr>
        <w:ind w:firstLineChars="202" w:firstLine="566"/>
        <w:outlineLvl w:val="0"/>
        <w:rPr>
          <w:sz w:val="28"/>
          <w:szCs w:val="28"/>
        </w:rPr>
      </w:pPr>
      <w:r>
        <w:rPr>
          <w:rFonts w:hint="eastAsia"/>
          <w:sz w:val="28"/>
          <w:szCs w:val="28"/>
        </w:rPr>
        <w:t>9</w:t>
      </w:r>
      <w:r w:rsidR="001E5EC5">
        <w:rPr>
          <w:rFonts w:hint="eastAsia"/>
          <w:sz w:val="28"/>
          <w:szCs w:val="28"/>
        </w:rPr>
        <w:t>、</w:t>
      </w:r>
      <w:r w:rsidR="00DA1B0A">
        <w:rPr>
          <w:rFonts w:hint="eastAsia"/>
          <w:sz w:val="28"/>
          <w:szCs w:val="28"/>
        </w:rPr>
        <w:t>报告期内，你公司未对固定资产计提减值准备。</w:t>
      </w:r>
      <w:r w:rsidR="001E5EC5">
        <w:rPr>
          <w:rFonts w:hint="eastAsia"/>
          <w:sz w:val="28"/>
          <w:szCs w:val="28"/>
        </w:rPr>
        <w:t>请说明</w:t>
      </w:r>
      <w:r w:rsidR="00DA1B0A">
        <w:rPr>
          <w:rFonts w:hint="eastAsia"/>
          <w:sz w:val="28"/>
          <w:szCs w:val="28"/>
        </w:rPr>
        <w:t>减值</w:t>
      </w:r>
      <w:r w:rsidR="000006B0">
        <w:rPr>
          <w:rFonts w:hint="eastAsia"/>
          <w:sz w:val="28"/>
          <w:szCs w:val="28"/>
        </w:rPr>
        <w:t>准备</w:t>
      </w:r>
      <w:r w:rsidR="00DA1B0A">
        <w:rPr>
          <w:rFonts w:hint="eastAsia"/>
          <w:sz w:val="28"/>
          <w:szCs w:val="28"/>
        </w:rPr>
        <w:t>测试情况、未计提减值准备的原因及合理性。</w:t>
      </w:r>
    </w:p>
    <w:p w:rsidR="001E5EC5" w:rsidRDefault="00441305" w:rsidP="000006B0">
      <w:pPr>
        <w:ind w:firstLineChars="202" w:firstLine="566"/>
        <w:outlineLvl w:val="0"/>
        <w:rPr>
          <w:sz w:val="28"/>
          <w:szCs w:val="28"/>
        </w:rPr>
      </w:pPr>
      <w:r>
        <w:rPr>
          <w:rFonts w:hint="eastAsia"/>
          <w:sz w:val="28"/>
          <w:szCs w:val="28"/>
        </w:rPr>
        <w:t>10</w:t>
      </w:r>
      <w:r w:rsidR="001E5EC5">
        <w:rPr>
          <w:rFonts w:hint="eastAsia"/>
          <w:sz w:val="28"/>
          <w:szCs w:val="28"/>
        </w:rPr>
        <w:t>、</w:t>
      </w:r>
      <w:smartTag w:uri="urn:schemas-microsoft-com:office:smarttags" w:element="chsdate">
        <w:smartTagPr>
          <w:attr w:name="IsROCDate" w:val="False"/>
          <w:attr w:name="IsLunarDate" w:val="False"/>
          <w:attr w:name="Day" w:val="23"/>
          <w:attr w:name="Month" w:val="11"/>
          <w:attr w:name="Year" w:val="2012"/>
        </w:smartTagPr>
        <w:r w:rsidR="009E64B6" w:rsidRPr="00654465">
          <w:rPr>
            <w:rFonts w:hint="eastAsia"/>
            <w:sz w:val="28"/>
            <w:szCs w:val="28"/>
          </w:rPr>
          <w:t>2012</w:t>
        </w:r>
        <w:r w:rsidR="009E64B6" w:rsidRPr="00654465">
          <w:rPr>
            <w:rFonts w:hint="eastAsia"/>
            <w:sz w:val="28"/>
            <w:szCs w:val="28"/>
          </w:rPr>
          <w:t>年</w:t>
        </w:r>
        <w:r w:rsidR="009E64B6" w:rsidRPr="00654465">
          <w:rPr>
            <w:rFonts w:hint="eastAsia"/>
            <w:sz w:val="28"/>
            <w:szCs w:val="28"/>
          </w:rPr>
          <w:t>11</w:t>
        </w:r>
        <w:r w:rsidR="009E64B6" w:rsidRPr="00654465">
          <w:rPr>
            <w:rFonts w:hint="eastAsia"/>
            <w:sz w:val="28"/>
            <w:szCs w:val="28"/>
          </w:rPr>
          <w:t>月</w:t>
        </w:r>
        <w:r w:rsidR="009E64B6" w:rsidRPr="00654465">
          <w:rPr>
            <w:rFonts w:hint="eastAsia"/>
            <w:sz w:val="28"/>
            <w:szCs w:val="28"/>
          </w:rPr>
          <w:t>23</w:t>
        </w:r>
        <w:r w:rsidR="009E64B6" w:rsidRPr="00654465">
          <w:rPr>
            <w:rFonts w:hint="eastAsia"/>
            <w:sz w:val="28"/>
            <w:szCs w:val="28"/>
          </w:rPr>
          <w:t>日</w:t>
        </w:r>
        <w:r w:rsidR="009E64B6">
          <w:rPr>
            <w:rFonts w:hint="eastAsia"/>
            <w:sz w:val="28"/>
            <w:szCs w:val="28"/>
          </w:rPr>
          <w:t>，你公司与</w:t>
        </w:r>
      </w:smartTag>
      <w:r w:rsidR="001E5EC5">
        <w:rPr>
          <w:rFonts w:hint="eastAsia"/>
          <w:sz w:val="28"/>
          <w:szCs w:val="28"/>
        </w:rPr>
        <w:t>莱茵达国际租赁有限公司</w:t>
      </w:r>
      <w:r w:rsidR="009E64B6" w:rsidRPr="00654465">
        <w:rPr>
          <w:rFonts w:hint="eastAsia"/>
          <w:sz w:val="28"/>
          <w:szCs w:val="28"/>
        </w:rPr>
        <w:t>签订了三年期</w:t>
      </w:r>
      <w:r w:rsidR="006C4F8A">
        <w:rPr>
          <w:rFonts w:hint="eastAsia"/>
          <w:sz w:val="28"/>
          <w:szCs w:val="28"/>
        </w:rPr>
        <w:t>租赁</w:t>
      </w:r>
      <w:r w:rsidR="009E64B6" w:rsidRPr="00654465">
        <w:rPr>
          <w:rFonts w:hint="eastAsia"/>
          <w:sz w:val="28"/>
          <w:szCs w:val="28"/>
        </w:rPr>
        <w:t>合同，约定</w:t>
      </w:r>
      <w:r w:rsidR="009E64B6" w:rsidRPr="00654465">
        <w:rPr>
          <w:rFonts w:hint="eastAsia"/>
          <w:sz w:val="28"/>
          <w:szCs w:val="28"/>
        </w:rPr>
        <w:t>15</w:t>
      </w:r>
      <w:r w:rsidR="009E64B6" w:rsidRPr="00654465">
        <w:rPr>
          <w:rFonts w:hint="eastAsia"/>
          <w:sz w:val="28"/>
          <w:szCs w:val="28"/>
        </w:rPr>
        <w:t>万吨高性能铜及合金杆材项目部分设备价值作价</w:t>
      </w:r>
      <w:r w:rsidR="009E64B6" w:rsidRPr="00654465">
        <w:rPr>
          <w:rFonts w:hint="eastAsia"/>
          <w:sz w:val="28"/>
          <w:szCs w:val="28"/>
        </w:rPr>
        <w:t>6880</w:t>
      </w:r>
      <w:r w:rsidR="009E64B6" w:rsidRPr="00654465">
        <w:rPr>
          <w:rFonts w:hint="eastAsia"/>
          <w:sz w:val="28"/>
          <w:szCs w:val="28"/>
        </w:rPr>
        <w:t>万元</w:t>
      </w:r>
      <w:r w:rsidR="009E64B6">
        <w:rPr>
          <w:rFonts w:hint="eastAsia"/>
          <w:sz w:val="28"/>
          <w:szCs w:val="28"/>
        </w:rPr>
        <w:t>。</w:t>
      </w:r>
      <w:r w:rsidR="00DA1B0A">
        <w:rPr>
          <w:rFonts w:hint="eastAsia"/>
          <w:sz w:val="28"/>
          <w:szCs w:val="28"/>
        </w:rPr>
        <w:t>该融资租赁事项涉及的长期应付款</w:t>
      </w:r>
      <w:r w:rsidR="006C4F8A">
        <w:rPr>
          <w:rFonts w:hint="eastAsia"/>
          <w:sz w:val="28"/>
          <w:szCs w:val="28"/>
        </w:rPr>
        <w:t>本</w:t>
      </w:r>
      <w:r w:rsidR="00DA1B0A">
        <w:rPr>
          <w:rFonts w:hint="eastAsia"/>
          <w:sz w:val="28"/>
          <w:szCs w:val="28"/>
        </w:rPr>
        <w:t>年初</w:t>
      </w:r>
      <w:r w:rsidR="009E64B6">
        <w:rPr>
          <w:rFonts w:hint="eastAsia"/>
          <w:sz w:val="28"/>
          <w:szCs w:val="28"/>
        </w:rPr>
        <w:t>余额为</w:t>
      </w:r>
      <w:r w:rsidR="001E5EC5">
        <w:rPr>
          <w:rFonts w:hint="eastAsia"/>
          <w:sz w:val="28"/>
          <w:szCs w:val="28"/>
        </w:rPr>
        <w:t>4541.52</w:t>
      </w:r>
      <w:r w:rsidR="001E5EC5">
        <w:rPr>
          <w:rFonts w:hint="eastAsia"/>
          <w:sz w:val="28"/>
          <w:szCs w:val="28"/>
        </w:rPr>
        <w:t>万元</w:t>
      </w:r>
      <w:r w:rsidR="009E64B6">
        <w:rPr>
          <w:rFonts w:hint="eastAsia"/>
          <w:sz w:val="28"/>
          <w:szCs w:val="28"/>
        </w:rPr>
        <w:t>，</w:t>
      </w:r>
      <w:r w:rsidR="00DA1B0A">
        <w:rPr>
          <w:rFonts w:hint="eastAsia"/>
          <w:sz w:val="28"/>
          <w:szCs w:val="28"/>
        </w:rPr>
        <w:t>本年末余额为</w:t>
      </w:r>
      <w:r w:rsidR="00DA1B0A">
        <w:rPr>
          <w:rFonts w:hint="eastAsia"/>
          <w:sz w:val="28"/>
          <w:szCs w:val="28"/>
        </w:rPr>
        <w:t>0</w:t>
      </w:r>
      <w:r w:rsidR="006C4F8A">
        <w:rPr>
          <w:rFonts w:hint="eastAsia"/>
          <w:sz w:val="28"/>
          <w:szCs w:val="28"/>
        </w:rPr>
        <w:t>，</w:t>
      </w:r>
      <w:r w:rsidR="000006B0">
        <w:rPr>
          <w:rFonts w:hint="eastAsia"/>
          <w:sz w:val="28"/>
          <w:szCs w:val="28"/>
        </w:rPr>
        <w:t>截至目前</w:t>
      </w:r>
      <w:r w:rsidR="006C4F8A">
        <w:rPr>
          <w:rFonts w:hint="eastAsia"/>
          <w:sz w:val="28"/>
          <w:szCs w:val="28"/>
        </w:rPr>
        <w:t>租期还未满三年</w:t>
      </w:r>
      <w:r w:rsidR="00DA1B0A">
        <w:rPr>
          <w:rFonts w:hint="eastAsia"/>
          <w:sz w:val="28"/>
          <w:szCs w:val="28"/>
        </w:rPr>
        <w:t>。请说明提前解除该融资租赁的原因及对你公司的影响。</w:t>
      </w:r>
    </w:p>
    <w:p w:rsidR="00E27D3E" w:rsidRPr="00E27D3E" w:rsidRDefault="00E27D3E" w:rsidP="00E27D3E">
      <w:pPr>
        <w:rPr>
          <w:sz w:val="28"/>
          <w:szCs w:val="28"/>
        </w:rPr>
      </w:pPr>
    </w:p>
    <w:p w:rsidR="00F5270D" w:rsidRDefault="000267A9" w:rsidP="00BA721E">
      <w:pPr>
        <w:ind w:firstLineChars="202" w:firstLine="566"/>
        <w:rPr>
          <w:sz w:val="28"/>
        </w:rPr>
      </w:pPr>
      <w:r w:rsidRPr="00E27D3E">
        <w:rPr>
          <w:rFonts w:hint="eastAsia"/>
          <w:sz w:val="28"/>
          <w:szCs w:val="28"/>
        </w:rPr>
        <w:t>请你公司就上述</w:t>
      </w:r>
      <w:r w:rsidR="00E27D3E" w:rsidRPr="00E27D3E">
        <w:rPr>
          <w:rFonts w:hint="eastAsia"/>
          <w:sz w:val="28"/>
          <w:szCs w:val="28"/>
        </w:rPr>
        <w:t>事项</w:t>
      </w:r>
      <w:r w:rsidRPr="00E27D3E">
        <w:rPr>
          <w:rFonts w:hint="eastAsia"/>
          <w:sz w:val="28"/>
          <w:szCs w:val="28"/>
        </w:rPr>
        <w:t>做出书面说明，</w:t>
      </w:r>
      <w:r w:rsidR="00E27D3E" w:rsidRPr="00E27D3E">
        <w:rPr>
          <w:rFonts w:hint="eastAsia"/>
          <w:sz w:val="28"/>
          <w:szCs w:val="28"/>
        </w:rPr>
        <w:t>请公司年审会</w:t>
      </w:r>
      <w:r w:rsidR="00E27D3E">
        <w:rPr>
          <w:rFonts w:hint="eastAsia"/>
          <w:kern w:val="0"/>
          <w:sz w:val="28"/>
        </w:rPr>
        <w:t>计师对上述第</w:t>
      </w:r>
      <w:r w:rsidR="00DA1B0A">
        <w:rPr>
          <w:rFonts w:hint="eastAsia"/>
          <w:kern w:val="0"/>
          <w:sz w:val="28"/>
        </w:rPr>
        <w:t>2</w:t>
      </w:r>
      <w:r w:rsidR="00DA1B0A">
        <w:rPr>
          <w:rFonts w:hint="eastAsia"/>
          <w:kern w:val="0"/>
          <w:sz w:val="28"/>
        </w:rPr>
        <w:t>、</w:t>
      </w:r>
      <w:r w:rsidR="006C4F8A">
        <w:rPr>
          <w:rFonts w:hint="eastAsia"/>
          <w:kern w:val="0"/>
          <w:sz w:val="28"/>
        </w:rPr>
        <w:t>4</w:t>
      </w:r>
      <w:r w:rsidR="00DA1B0A">
        <w:rPr>
          <w:rFonts w:hint="eastAsia"/>
          <w:kern w:val="0"/>
          <w:sz w:val="28"/>
        </w:rPr>
        <w:t>、</w:t>
      </w:r>
      <w:r w:rsidR="006C4F8A">
        <w:rPr>
          <w:rFonts w:hint="eastAsia"/>
          <w:kern w:val="0"/>
          <w:sz w:val="28"/>
        </w:rPr>
        <w:t>9</w:t>
      </w:r>
      <w:r w:rsidR="00E27D3E">
        <w:rPr>
          <w:rFonts w:hint="eastAsia"/>
          <w:kern w:val="0"/>
          <w:sz w:val="28"/>
        </w:rPr>
        <w:t>项事项进行核查并出具专项说明</w:t>
      </w:r>
      <w:r w:rsidR="00F5270D">
        <w:rPr>
          <w:rFonts w:hint="eastAsia"/>
          <w:kern w:val="0"/>
          <w:sz w:val="28"/>
        </w:rPr>
        <w:t>，</w:t>
      </w:r>
      <w:r w:rsidR="00E27D3E">
        <w:rPr>
          <w:rFonts w:hint="eastAsia"/>
          <w:kern w:val="0"/>
          <w:sz w:val="28"/>
        </w:rPr>
        <w:t>请你公司在</w:t>
      </w:r>
      <w:r w:rsidR="00E27D3E">
        <w:rPr>
          <w:kern w:val="0"/>
          <w:sz w:val="28"/>
        </w:rPr>
        <w:t>2015</w:t>
      </w:r>
      <w:r w:rsidR="00E27D3E">
        <w:rPr>
          <w:rFonts w:hint="eastAsia"/>
          <w:kern w:val="0"/>
          <w:sz w:val="28"/>
        </w:rPr>
        <w:t>年</w:t>
      </w:r>
      <w:r w:rsidR="00E27D3E">
        <w:rPr>
          <w:rFonts w:hint="eastAsia"/>
          <w:kern w:val="0"/>
          <w:sz w:val="28"/>
        </w:rPr>
        <w:t>5</w:t>
      </w:r>
      <w:r w:rsidR="00E27D3E">
        <w:rPr>
          <w:rFonts w:hint="eastAsia"/>
          <w:kern w:val="0"/>
          <w:sz w:val="28"/>
        </w:rPr>
        <w:t>月</w:t>
      </w:r>
      <w:r w:rsidR="006C4F8A">
        <w:rPr>
          <w:rFonts w:hint="eastAsia"/>
          <w:kern w:val="0"/>
          <w:sz w:val="28"/>
        </w:rPr>
        <w:t>12</w:t>
      </w:r>
      <w:r w:rsidR="00E27D3E">
        <w:rPr>
          <w:rFonts w:hint="eastAsia"/>
          <w:kern w:val="0"/>
          <w:sz w:val="28"/>
        </w:rPr>
        <w:t>日前将有关说明材料报送我部并对外披露，</w:t>
      </w:r>
      <w:r>
        <w:rPr>
          <w:rFonts w:hint="eastAsia"/>
          <w:sz w:val="28"/>
        </w:rPr>
        <w:t>同时</w:t>
      </w:r>
      <w:r w:rsidR="00E027E0">
        <w:rPr>
          <w:rFonts w:hint="eastAsia"/>
          <w:sz w:val="28"/>
          <w:szCs w:val="28"/>
        </w:rPr>
        <w:t>抄报</w:t>
      </w:r>
      <w:r w:rsidR="00E27D3E">
        <w:rPr>
          <w:rFonts w:hint="eastAsia"/>
          <w:sz w:val="28"/>
          <w:szCs w:val="28"/>
        </w:rPr>
        <w:t>浙江</w:t>
      </w:r>
      <w:r w:rsidR="00E027E0">
        <w:rPr>
          <w:rFonts w:hint="eastAsia"/>
          <w:sz w:val="28"/>
          <w:szCs w:val="28"/>
        </w:rPr>
        <w:t>证监局上市公司监管处</w:t>
      </w:r>
      <w:r>
        <w:rPr>
          <w:rFonts w:hint="eastAsia"/>
          <w:sz w:val="28"/>
        </w:rPr>
        <w:t>。</w:t>
      </w:r>
    </w:p>
    <w:p w:rsidR="000267A9" w:rsidRDefault="00E27D3E" w:rsidP="00BA721E">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1E3B29" w:rsidP="00C17DFB">
      <w:pPr>
        <w:topLinePunct/>
        <w:ind w:rightChars="12" w:right="25" w:firstLineChars="1900" w:firstLine="5320"/>
        <w:rPr>
          <w:sz w:val="28"/>
        </w:rPr>
      </w:pPr>
      <w:r w:rsidRPr="001E3B29">
        <w:rPr>
          <w:sz w:val="28"/>
        </w:rPr>
        <w:t>2015</w:t>
      </w:r>
      <w:r w:rsidRPr="001E3B29">
        <w:rPr>
          <w:sz w:val="28"/>
        </w:rPr>
        <w:t>年</w:t>
      </w:r>
      <w:r w:rsidR="00DA1B0A">
        <w:rPr>
          <w:rFonts w:hint="eastAsia"/>
          <w:sz w:val="28"/>
        </w:rPr>
        <w:t>5</w:t>
      </w:r>
      <w:r w:rsidRPr="001E3B29">
        <w:rPr>
          <w:sz w:val="28"/>
        </w:rPr>
        <w:t>月</w:t>
      </w:r>
      <w:r w:rsidR="00F5270D">
        <w:rPr>
          <w:rFonts w:hint="eastAsia"/>
          <w:sz w:val="28"/>
        </w:rPr>
        <w:t>8</w:t>
      </w:r>
      <w:r w:rsidRPr="001E3B29">
        <w:rPr>
          <w:sz w:val="28"/>
        </w:rPr>
        <w:t>日</w:t>
      </w:r>
      <w:bookmarkStart w:id="0" w:name="_GoBack"/>
      <w:bookmarkEnd w:id="0"/>
    </w:p>
    <w:sectPr w:rsidR="00E027E0" w:rsidRPr="00CF00BE" w:rsidSect="000C0F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84" w:rsidRDefault="00595084" w:rsidP="000267A9">
      <w:r>
        <w:separator/>
      </w:r>
    </w:p>
  </w:endnote>
  <w:endnote w:type="continuationSeparator" w:id="0">
    <w:p w:rsidR="00595084" w:rsidRDefault="00595084"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BA72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84" w:rsidRDefault="00595084" w:rsidP="000267A9">
      <w:r>
        <w:separator/>
      </w:r>
    </w:p>
  </w:footnote>
  <w:footnote w:type="continuationSeparator" w:id="0">
    <w:p w:rsidR="00595084" w:rsidRDefault="00595084" w:rsidP="0002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0FEE"/>
    <w:multiLevelType w:val="hybridMultilevel"/>
    <w:tmpl w:val="4AD2CE7C"/>
    <w:lvl w:ilvl="0" w:tplc="95648A54">
      <w:start w:val="1"/>
      <w:numFmt w:val="decimal"/>
      <w:lvlText w:val="%1、"/>
      <w:lvlJc w:val="left"/>
      <w:pPr>
        <w:ind w:left="1560" w:hanging="99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6A133180"/>
    <w:multiLevelType w:val="hybridMultilevel"/>
    <w:tmpl w:val="E55E094E"/>
    <w:lvl w:ilvl="0" w:tplc="A9302F2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7D7E2A30"/>
    <w:multiLevelType w:val="hybridMultilevel"/>
    <w:tmpl w:val="34CE547E"/>
    <w:lvl w:ilvl="0" w:tplc="7EEEF840">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4C4DD700003A0C" w:val=" "/>
  </w:docVars>
  <w:rsids>
    <w:rsidRoot w:val="000267A9"/>
    <w:rsid w:val="000006B0"/>
    <w:rsid w:val="000023A7"/>
    <w:rsid w:val="00003FCE"/>
    <w:rsid w:val="00015FC5"/>
    <w:rsid w:val="00021419"/>
    <w:rsid w:val="00021BF3"/>
    <w:rsid w:val="000267A9"/>
    <w:rsid w:val="00030605"/>
    <w:rsid w:val="0003260E"/>
    <w:rsid w:val="00036A14"/>
    <w:rsid w:val="00040B2F"/>
    <w:rsid w:val="00044A8C"/>
    <w:rsid w:val="0006046C"/>
    <w:rsid w:val="000646BE"/>
    <w:rsid w:val="00066BC7"/>
    <w:rsid w:val="00070895"/>
    <w:rsid w:val="00086617"/>
    <w:rsid w:val="00087A9D"/>
    <w:rsid w:val="000B51E9"/>
    <w:rsid w:val="000B6872"/>
    <w:rsid w:val="000B6C7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E5EC5"/>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16FD"/>
    <w:rsid w:val="00334100"/>
    <w:rsid w:val="003564B2"/>
    <w:rsid w:val="003649D9"/>
    <w:rsid w:val="003725FD"/>
    <w:rsid w:val="00390BF6"/>
    <w:rsid w:val="003A70B3"/>
    <w:rsid w:val="003B095C"/>
    <w:rsid w:val="003B3759"/>
    <w:rsid w:val="003C2904"/>
    <w:rsid w:val="003D059B"/>
    <w:rsid w:val="003D3315"/>
    <w:rsid w:val="003E5383"/>
    <w:rsid w:val="0041033F"/>
    <w:rsid w:val="004109C2"/>
    <w:rsid w:val="00414996"/>
    <w:rsid w:val="00416EDC"/>
    <w:rsid w:val="00433CE2"/>
    <w:rsid w:val="004360FD"/>
    <w:rsid w:val="00436DBE"/>
    <w:rsid w:val="00441305"/>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4F7E5E"/>
    <w:rsid w:val="005158FD"/>
    <w:rsid w:val="00523903"/>
    <w:rsid w:val="00562E7B"/>
    <w:rsid w:val="005670D4"/>
    <w:rsid w:val="005725F1"/>
    <w:rsid w:val="00573E14"/>
    <w:rsid w:val="00583839"/>
    <w:rsid w:val="00594E18"/>
    <w:rsid w:val="00595084"/>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4465"/>
    <w:rsid w:val="00655FB2"/>
    <w:rsid w:val="00676B29"/>
    <w:rsid w:val="0069504B"/>
    <w:rsid w:val="006A13E6"/>
    <w:rsid w:val="006B087C"/>
    <w:rsid w:val="006B4D48"/>
    <w:rsid w:val="006B7A05"/>
    <w:rsid w:val="006C1A81"/>
    <w:rsid w:val="006C4F8A"/>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3FED"/>
    <w:rsid w:val="007E464B"/>
    <w:rsid w:val="007F4626"/>
    <w:rsid w:val="00811805"/>
    <w:rsid w:val="00832457"/>
    <w:rsid w:val="008418F5"/>
    <w:rsid w:val="008739B5"/>
    <w:rsid w:val="00887EF9"/>
    <w:rsid w:val="008A28F5"/>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9E64B6"/>
    <w:rsid w:val="00A03E86"/>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07FF4"/>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A721E"/>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46339"/>
    <w:rsid w:val="00D52517"/>
    <w:rsid w:val="00D54756"/>
    <w:rsid w:val="00D661A5"/>
    <w:rsid w:val="00D679B7"/>
    <w:rsid w:val="00D8082F"/>
    <w:rsid w:val="00D84DC5"/>
    <w:rsid w:val="00D919BC"/>
    <w:rsid w:val="00D978A6"/>
    <w:rsid w:val="00DA1B0A"/>
    <w:rsid w:val="00DB0D67"/>
    <w:rsid w:val="00DC338F"/>
    <w:rsid w:val="00DD0140"/>
    <w:rsid w:val="00DD2587"/>
    <w:rsid w:val="00DD3374"/>
    <w:rsid w:val="00DD7593"/>
    <w:rsid w:val="00DE2736"/>
    <w:rsid w:val="00DE4177"/>
    <w:rsid w:val="00DF24A9"/>
    <w:rsid w:val="00DF38BC"/>
    <w:rsid w:val="00DF706D"/>
    <w:rsid w:val="00E027E0"/>
    <w:rsid w:val="00E13DFF"/>
    <w:rsid w:val="00E15B01"/>
    <w:rsid w:val="00E15DD4"/>
    <w:rsid w:val="00E16FD6"/>
    <w:rsid w:val="00E215E5"/>
    <w:rsid w:val="00E27D3E"/>
    <w:rsid w:val="00E31A14"/>
    <w:rsid w:val="00E35CB1"/>
    <w:rsid w:val="00E43F65"/>
    <w:rsid w:val="00E6101C"/>
    <w:rsid w:val="00E61685"/>
    <w:rsid w:val="00E76CBB"/>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526E"/>
    <w:rsid w:val="00F5270D"/>
    <w:rsid w:val="00F57240"/>
    <w:rsid w:val="00F63F86"/>
    <w:rsid w:val="00F66D4E"/>
    <w:rsid w:val="00F722AB"/>
    <w:rsid w:val="00F73F65"/>
    <w:rsid w:val="00F76A43"/>
    <w:rsid w:val="00F81BC4"/>
    <w:rsid w:val="00F91219"/>
    <w:rsid w:val="00F91FAA"/>
    <w:rsid w:val="00FA4233"/>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paragraph" w:styleId="a9">
    <w:name w:val="List Paragraph"/>
    <w:basedOn w:val="a"/>
    <w:uiPriority w:val="34"/>
    <w:qFormat/>
    <w:rsid w:val="00E27D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paragraph" w:styleId="a9">
    <w:name w:val="List Paragraph"/>
    <w:basedOn w:val="a"/>
    <w:uiPriority w:val="34"/>
    <w:qFormat/>
    <w:rsid w:val="00E27D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0227">
      <w:bodyDiv w:val="1"/>
      <w:marLeft w:val="0"/>
      <w:marRight w:val="0"/>
      <w:marTop w:val="0"/>
      <w:marBottom w:val="0"/>
      <w:divBdr>
        <w:top w:val="none" w:sz="0" w:space="0" w:color="auto"/>
        <w:left w:val="none" w:sz="0" w:space="0" w:color="auto"/>
        <w:bottom w:val="none" w:sz="0" w:space="0" w:color="auto"/>
        <w:right w:val="none" w:sz="0" w:space="0" w:color="auto"/>
      </w:divBdr>
    </w:div>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6F3EC1C5.dotm</Template>
  <TotalTime>2</TotalTime>
  <Pages>1</Pages>
  <Words>248</Words>
  <Characters>1416</Characters>
  <Application>Microsoft Office Word</Application>
  <DocSecurity>0</DocSecurity>
  <Lines>11</Lines>
  <Paragraphs>3</Paragraphs>
  <ScaleCrop>false</ScaleCrop>
  <Company>szse</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胡再霞[zxhu]</cp:lastModifiedBy>
  <cp:revision>5</cp:revision>
  <dcterms:created xsi:type="dcterms:W3CDTF">2015-05-29T06:44:00Z</dcterms:created>
  <dcterms:modified xsi:type="dcterms:W3CDTF">2015-05-29T06:55:00Z</dcterms:modified>
</cp:coreProperties>
</file>