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1F" w:rsidRDefault="000267A9" w:rsidP="000267A9">
      <w:pPr>
        <w:topLinePunct/>
        <w:jc w:val="center"/>
        <w:rPr>
          <w:rFonts w:ascii="仿宋_GB2312" w:eastAsia="仿宋_GB2312"/>
          <w:b/>
          <w:sz w:val="36"/>
          <w:szCs w:val="36"/>
        </w:rPr>
      </w:pPr>
      <w:r>
        <w:rPr>
          <w:rFonts w:ascii="仿宋_GB2312" w:eastAsia="仿宋_GB2312" w:hint="eastAsia"/>
          <w:b/>
          <w:sz w:val="36"/>
          <w:szCs w:val="36"/>
        </w:rPr>
        <w:t>关于对</w:t>
      </w:r>
      <w:r w:rsidR="00AA09A3" w:rsidRPr="00AA09A3">
        <w:rPr>
          <w:rFonts w:ascii="仿宋_GB2312" w:eastAsia="仿宋_GB2312" w:hint="eastAsia"/>
          <w:b/>
          <w:sz w:val="36"/>
          <w:szCs w:val="36"/>
        </w:rPr>
        <w:t>山西百圆裤业连锁经营股份有限公司</w:t>
      </w:r>
    </w:p>
    <w:p w:rsidR="000267A9" w:rsidRDefault="00C8241F" w:rsidP="000267A9">
      <w:pPr>
        <w:topLinePunct/>
        <w:jc w:val="center"/>
        <w:rPr>
          <w:sz w:val="24"/>
        </w:rPr>
      </w:pPr>
      <w:r>
        <w:rPr>
          <w:rFonts w:ascii="仿宋_GB2312" w:eastAsia="仿宋_GB2312" w:hint="eastAsia"/>
          <w:b/>
          <w:sz w:val="36"/>
          <w:szCs w:val="36"/>
        </w:rPr>
        <w:t>2014</w:t>
      </w:r>
      <w:r w:rsidR="007F4626">
        <w:rPr>
          <w:rFonts w:ascii="仿宋_GB2312" w:eastAsia="仿宋_GB2312" w:hint="eastAsia"/>
          <w:b/>
          <w:sz w:val="36"/>
          <w:szCs w:val="36"/>
        </w:rPr>
        <w:t>年</w:t>
      </w:r>
      <w:r w:rsidR="000267A9">
        <w:rPr>
          <w:rFonts w:ascii="仿宋_GB2312" w:eastAsia="仿宋_GB2312" w:hint="eastAsia"/>
          <w:b/>
          <w:sz w:val="36"/>
          <w:szCs w:val="36"/>
        </w:rPr>
        <w:t>年报</w:t>
      </w:r>
      <w:r w:rsidR="007F4626">
        <w:rPr>
          <w:rFonts w:ascii="仿宋_GB2312" w:eastAsia="仿宋_GB2312" w:hint="eastAsia"/>
          <w:b/>
          <w:sz w:val="36"/>
          <w:szCs w:val="36"/>
        </w:rPr>
        <w:t>的</w:t>
      </w:r>
      <w:r w:rsidR="000267A9">
        <w:rPr>
          <w:rFonts w:ascii="仿宋_GB2312" w:eastAsia="仿宋_GB2312" w:hint="eastAsia"/>
          <w:b/>
          <w:sz w:val="36"/>
          <w:szCs w:val="36"/>
        </w:rPr>
        <w:t>问询函</w:t>
      </w:r>
    </w:p>
    <w:p w:rsidR="000267A9" w:rsidRDefault="000267A9" w:rsidP="000267A9">
      <w:pPr>
        <w:topLinePunct/>
        <w:jc w:val="center"/>
        <w:rPr>
          <w:sz w:val="24"/>
        </w:rPr>
      </w:pPr>
    </w:p>
    <w:p w:rsidR="000267A9" w:rsidRDefault="000267A9" w:rsidP="000267A9">
      <w:pPr>
        <w:rPr>
          <w:sz w:val="24"/>
        </w:rPr>
      </w:pPr>
    </w:p>
    <w:p w:rsidR="000267A9" w:rsidRDefault="00120EE0" w:rsidP="000267A9">
      <w:pPr>
        <w:rPr>
          <w:rFonts w:eastAsia="黑体"/>
          <w:b/>
          <w:sz w:val="28"/>
        </w:rPr>
      </w:pPr>
      <w:r w:rsidRPr="00120EE0">
        <w:rPr>
          <w:rFonts w:eastAsia="黑体"/>
          <w:b/>
          <w:sz w:val="28"/>
        </w:rPr>
        <w:t>山西百圆裤业连锁经营股份有限公司</w:t>
      </w:r>
      <w:r w:rsidR="000267A9">
        <w:rPr>
          <w:rFonts w:eastAsia="黑体" w:hint="eastAsia"/>
          <w:b/>
          <w:sz w:val="28"/>
        </w:rPr>
        <w:t>董事会</w:t>
      </w:r>
      <w:r w:rsidR="000267A9">
        <w:rPr>
          <w:rFonts w:eastAsia="黑体" w:hint="eastAsia"/>
          <w:b/>
          <w:sz w:val="28"/>
        </w:rPr>
        <w:t xml:space="preserve"> </w:t>
      </w:r>
      <w:r w:rsidR="000267A9">
        <w:rPr>
          <w:rFonts w:eastAsia="黑体" w:hint="eastAsia"/>
          <w:b/>
          <w:sz w:val="28"/>
        </w:rPr>
        <w:t>：</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公司于2015年3月31日披露了《2014年年度报告》，为便于投资者理解公司的经营情况，根据《公开发行证券的公司信息披露内容与格式准则第2号》第二十一条、第二十二条的规定，请公司对以下问题进行补充披露：</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1、请你公司按服装行业、电子商务行业的类别，分别披露2014年实现营业收入、归属于上市公司股东净利润及同比增减变化情况，结合毛利率、租金成本、人工成本等因素的变化，量化分析各自行业业绩变动原因，并说明公司对不同行业的经营计划和发展战略。</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2、你公司2014年营业收入8.42亿元，同比增长88.60%，2014年应收账款余额3.70亿元，较上年末余额增加28.08%，请分析收入增幅远大于应收账款余额增幅的合理性。</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3、你公司2014年末商誉余额为8.66亿元，请结合公司收购环球易购100%股权事宜，说明商誉的形成原因和计算过程；并根据环球易购的经营情况，说明公司在期末是否进行了减值测试，以及未计提商誉减值准备的依据。</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4、你公司2014年经营活动产生的现金流量净额-1,312.93万元，且连续三年为负，请对比同行业公司情况，说明公司经营活动现金流净额为负的合理性，以及公司发展的资金计划，并量化分析公司连续</w:t>
      </w:r>
      <w:r>
        <w:rPr>
          <w:rFonts w:ascii="宋体" w:hAnsi="宋体" w:cs="宋体" w:hint="eastAsia"/>
          <w:kern w:val="0"/>
          <w:sz w:val="28"/>
          <w:szCs w:val="28"/>
        </w:rPr>
        <w:lastRenderedPageBreak/>
        <w:t>三年经营活动现金流量净额与净利润差异达到50%以上的原因。</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5、你公司2014年末存货余额2.94亿元，较上年末余额增加109.03%，请按商品类别，量化分析公司存货余额增长的原因，是否计提了充分的跌价准备，本期计提和新增存货跌价准备的计算依据。</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6、你公司2014年末货币资金中受限的款项为4,946.28万元，请说明受限的具体原因，以及是否应计提合理的预计负债。</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7、你公司2014年末其他流动资产余额为1,151.22万元，而上年末余额为0，请说明具体项目的形成原因和计算过程。</w:t>
      </w:r>
    </w:p>
    <w:p w:rsidR="00C8241F" w:rsidRDefault="00A107F6" w:rsidP="00C8241F">
      <w:pPr>
        <w:ind w:firstLine="570"/>
        <w:outlineLvl w:val="0"/>
        <w:rPr>
          <w:rFonts w:ascii="宋体" w:hAnsi="宋体" w:cs="宋体"/>
          <w:kern w:val="0"/>
          <w:sz w:val="28"/>
          <w:szCs w:val="28"/>
        </w:rPr>
      </w:pPr>
      <w:r>
        <w:rPr>
          <w:rFonts w:ascii="宋体" w:hAnsi="宋体" w:cs="宋体" w:hint="eastAsia"/>
          <w:kern w:val="0"/>
          <w:sz w:val="28"/>
          <w:szCs w:val="28"/>
        </w:rPr>
        <w:t>8、请根据企业会计准则和你公司所在地税务局征缴所得税时费用的抵扣标准，说明公司确认的各项递延所得税资产（或负债）的依据、合理性和计算过程。</w:t>
      </w:r>
    </w:p>
    <w:p w:rsidR="000267A9" w:rsidRDefault="00A107F6" w:rsidP="00C8241F">
      <w:pPr>
        <w:ind w:firstLine="570"/>
        <w:outlineLvl w:val="0"/>
        <w:rPr>
          <w:sz w:val="28"/>
          <w:szCs w:val="28"/>
        </w:rPr>
      </w:pPr>
      <w:r>
        <w:rPr>
          <w:rFonts w:ascii="宋体" w:hAnsi="宋体" w:cs="宋体" w:hint="eastAsia"/>
          <w:kern w:val="0"/>
          <w:sz w:val="28"/>
          <w:szCs w:val="28"/>
        </w:rPr>
        <w:t>9、你公司2014年销售费用为3.16亿元，同比增长254.34%，管理费用0.62亿元，同比增长6.19%，请结合销售费用、管理费用的具体构成，分析销售费用大幅增长且增幅远高于管理费用增幅的原因，并说明销售费用占营业收入的比重、管理费用占营业收入的比重与同行业公司的差异原因及合理性。</w:t>
      </w:r>
    </w:p>
    <w:p w:rsidR="00E027E0" w:rsidRPr="00E027E0" w:rsidRDefault="000267A9" w:rsidP="000267A9">
      <w:pPr>
        <w:ind w:firstLineChars="200" w:firstLine="560"/>
        <w:rPr>
          <w:sz w:val="28"/>
        </w:rPr>
      </w:pPr>
      <w:r>
        <w:rPr>
          <w:rFonts w:ascii="宋体" w:hAnsi="宋体" w:hint="eastAsia"/>
          <w:sz w:val="28"/>
        </w:rPr>
        <w:t>请你公司就上述问题做</w:t>
      </w:r>
      <w:r>
        <w:rPr>
          <w:rFonts w:hint="eastAsia"/>
          <w:sz w:val="28"/>
        </w:rPr>
        <w:t>出书面说明，并在</w:t>
      </w:r>
      <w:r w:rsidR="00C8241F">
        <w:rPr>
          <w:rFonts w:hint="eastAsia"/>
          <w:sz w:val="28"/>
        </w:rPr>
        <w:t>5</w:t>
      </w:r>
      <w:r w:rsidR="00C8241F">
        <w:rPr>
          <w:rFonts w:hint="eastAsia"/>
          <w:sz w:val="28"/>
        </w:rPr>
        <w:t>月</w:t>
      </w:r>
      <w:r w:rsidR="00C8241F">
        <w:rPr>
          <w:rFonts w:hint="eastAsia"/>
          <w:sz w:val="28"/>
        </w:rPr>
        <w:t>11</w:t>
      </w:r>
      <w:r w:rsidR="00C8241F">
        <w:rPr>
          <w:rFonts w:hint="eastAsia"/>
          <w:sz w:val="28"/>
        </w:rPr>
        <w:t>日</w:t>
      </w:r>
      <w:r>
        <w:rPr>
          <w:rFonts w:hint="eastAsia"/>
          <w:sz w:val="28"/>
        </w:rPr>
        <w:t>前将有关说明材料报送我部，同时</w:t>
      </w:r>
      <w:r w:rsidR="00E027E0">
        <w:rPr>
          <w:rFonts w:hint="eastAsia"/>
          <w:sz w:val="28"/>
          <w:szCs w:val="28"/>
        </w:rPr>
        <w:t>抄报</w:t>
      </w:r>
      <w:r w:rsidR="00C8241F">
        <w:rPr>
          <w:rFonts w:hint="eastAsia"/>
          <w:sz w:val="28"/>
          <w:szCs w:val="28"/>
        </w:rPr>
        <w:t>山西</w:t>
      </w:r>
      <w:r w:rsidR="00E027E0">
        <w:rPr>
          <w:rFonts w:hint="eastAsia"/>
          <w:sz w:val="28"/>
          <w:szCs w:val="28"/>
        </w:rPr>
        <w:t>证监局上市公司监管处</w:t>
      </w:r>
      <w:r>
        <w:rPr>
          <w:rFonts w:hint="eastAsia"/>
          <w:sz w:val="28"/>
        </w:rPr>
        <w:t>。</w:t>
      </w:r>
    </w:p>
    <w:p w:rsidR="000267A9" w:rsidRDefault="000267A9" w:rsidP="00C347E7">
      <w:pPr>
        <w:topLinePunct/>
        <w:ind w:firstLineChars="200" w:firstLine="560"/>
        <w:rPr>
          <w:sz w:val="28"/>
        </w:rPr>
      </w:pPr>
      <w:r>
        <w:rPr>
          <w:rFonts w:hint="eastAsia"/>
          <w:sz w:val="28"/>
        </w:rPr>
        <w:t>特此函告。</w:t>
      </w:r>
    </w:p>
    <w:p w:rsidR="000267A9" w:rsidRDefault="000267A9" w:rsidP="00E027E0">
      <w:pPr>
        <w:topLinePunct/>
        <w:ind w:rightChars="12" w:right="25"/>
        <w:rPr>
          <w:sz w:val="28"/>
        </w:rPr>
      </w:pPr>
    </w:p>
    <w:p w:rsidR="000267A9" w:rsidRDefault="00CF00BE" w:rsidP="00C17DFB">
      <w:pPr>
        <w:topLinePunct/>
        <w:ind w:rightChars="12" w:right="25" w:firstLine="538"/>
        <w:jc w:val="center"/>
        <w:rPr>
          <w:sz w:val="28"/>
        </w:rPr>
      </w:pPr>
      <w:r>
        <w:rPr>
          <w:rFonts w:hint="eastAsia"/>
          <w:sz w:val="28"/>
        </w:rPr>
        <w:t xml:space="preserve">                             </w:t>
      </w:r>
      <w:r w:rsidR="000267A9" w:rsidRPr="002B0806">
        <w:rPr>
          <w:rFonts w:hint="eastAsia"/>
          <w:sz w:val="28"/>
        </w:rPr>
        <w:t>中小板公司管理部</w:t>
      </w:r>
    </w:p>
    <w:p w:rsidR="00C8241F" w:rsidRDefault="001E3B29" w:rsidP="00C347E7">
      <w:pPr>
        <w:topLinePunct/>
        <w:ind w:rightChars="12" w:right="25" w:firstLineChars="1950" w:firstLine="5460"/>
        <w:rPr>
          <w:kern w:val="0"/>
          <w:sz w:val="28"/>
        </w:rPr>
      </w:pPr>
      <w:r w:rsidRPr="001E3B29">
        <w:rPr>
          <w:sz w:val="28"/>
        </w:rPr>
        <w:t>2015</w:t>
      </w:r>
      <w:r w:rsidRPr="001E3B29">
        <w:rPr>
          <w:sz w:val="28"/>
        </w:rPr>
        <w:t>年</w:t>
      </w:r>
      <w:r w:rsidRPr="001E3B29">
        <w:rPr>
          <w:sz w:val="28"/>
        </w:rPr>
        <w:t>5</w:t>
      </w:r>
      <w:r w:rsidRPr="001E3B29">
        <w:rPr>
          <w:sz w:val="28"/>
        </w:rPr>
        <w:t>月</w:t>
      </w:r>
      <w:r w:rsidR="007E1BD7">
        <w:rPr>
          <w:rFonts w:hint="eastAsia"/>
          <w:sz w:val="28"/>
        </w:rPr>
        <w:t>4</w:t>
      </w:r>
      <w:r w:rsidRPr="001E3B29">
        <w:rPr>
          <w:sz w:val="28"/>
        </w:rPr>
        <w:t>日</w:t>
      </w:r>
      <w:bookmarkStart w:id="0" w:name="_GoBack"/>
      <w:bookmarkEnd w:id="0"/>
    </w:p>
    <w:sectPr w:rsidR="00C8241F"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02" w:rsidRDefault="00F15402" w:rsidP="000267A9">
      <w:r>
        <w:separator/>
      </w:r>
    </w:p>
  </w:endnote>
  <w:endnote w:type="continuationSeparator" w:id="0">
    <w:p w:rsidR="00F15402" w:rsidRDefault="00F1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87" w:rsidRDefault="00DD2587" w:rsidP="00E027E0">
    <w:pPr>
      <w:pStyle w:val="a4"/>
      <w:jc w:val="center"/>
    </w:pPr>
    <w:r>
      <w:fldChar w:fldCharType="begin"/>
    </w:r>
    <w:r>
      <w:instrText xml:space="preserve"> PAGE  \* Arabic  \* MERGEFORMAT </w:instrText>
    </w:r>
    <w:r>
      <w:fldChar w:fldCharType="separate"/>
    </w:r>
    <w:r w:rsidR="00C347E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02" w:rsidRDefault="00F15402" w:rsidP="000267A9">
      <w:r>
        <w:separator/>
      </w:r>
    </w:p>
  </w:footnote>
  <w:footnote w:type="continuationSeparator" w:id="0">
    <w:p w:rsidR="00F15402" w:rsidRDefault="00F1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46178300002BD4" w:val=" "/>
    <w:docVar w:name="5546E7660000F708" w:val=" "/>
    <w:docVar w:name="5549ABFC00000C2E" w:val=" "/>
  </w:docVars>
  <w:rsids>
    <w:rsidRoot w:val="000267A9"/>
    <w:rsid w:val="000023A7"/>
    <w:rsid w:val="00003FCE"/>
    <w:rsid w:val="00015FC5"/>
    <w:rsid w:val="00021419"/>
    <w:rsid w:val="000267A9"/>
    <w:rsid w:val="00030605"/>
    <w:rsid w:val="0003260E"/>
    <w:rsid w:val="00036A14"/>
    <w:rsid w:val="00040B2F"/>
    <w:rsid w:val="00044A8C"/>
    <w:rsid w:val="0006046C"/>
    <w:rsid w:val="000646BE"/>
    <w:rsid w:val="00066BC7"/>
    <w:rsid w:val="00070895"/>
    <w:rsid w:val="00086617"/>
    <w:rsid w:val="00087A9D"/>
    <w:rsid w:val="000B51E9"/>
    <w:rsid w:val="000B6872"/>
    <w:rsid w:val="000B6C77"/>
    <w:rsid w:val="000D087B"/>
    <w:rsid w:val="000F0F11"/>
    <w:rsid w:val="00100333"/>
    <w:rsid w:val="001005EF"/>
    <w:rsid w:val="00107E66"/>
    <w:rsid w:val="0012026B"/>
    <w:rsid w:val="00120EE0"/>
    <w:rsid w:val="001455C6"/>
    <w:rsid w:val="00155459"/>
    <w:rsid w:val="00160749"/>
    <w:rsid w:val="00161582"/>
    <w:rsid w:val="00162012"/>
    <w:rsid w:val="00165339"/>
    <w:rsid w:val="00165B57"/>
    <w:rsid w:val="00171EBC"/>
    <w:rsid w:val="00193A23"/>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53081"/>
    <w:rsid w:val="002549E8"/>
    <w:rsid w:val="00262C3F"/>
    <w:rsid w:val="00265672"/>
    <w:rsid w:val="002714F3"/>
    <w:rsid w:val="00277EFA"/>
    <w:rsid w:val="00287DAE"/>
    <w:rsid w:val="002B16BC"/>
    <w:rsid w:val="002B6646"/>
    <w:rsid w:val="002C12DF"/>
    <w:rsid w:val="002C39AB"/>
    <w:rsid w:val="002E50F0"/>
    <w:rsid w:val="002E7237"/>
    <w:rsid w:val="002F0EF7"/>
    <w:rsid w:val="002F54C3"/>
    <w:rsid w:val="003075D5"/>
    <w:rsid w:val="00313601"/>
    <w:rsid w:val="0031741A"/>
    <w:rsid w:val="003257D9"/>
    <w:rsid w:val="00334100"/>
    <w:rsid w:val="003564B2"/>
    <w:rsid w:val="003649D9"/>
    <w:rsid w:val="003725FD"/>
    <w:rsid w:val="00390BF6"/>
    <w:rsid w:val="003A70B3"/>
    <w:rsid w:val="003B095C"/>
    <w:rsid w:val="003B3759"/>
    <w:rsid w:val="003C2904"/>
    <w:rsid w:val="003D059B"/>
    <w:rsid w:val="003D3315"/>
    <w:rsid w:val="003E5383"/>
    <w:rsid w:val="0041033F"/>
    <w:rsid w:val="004109C2"/>
    <w:rsid w:val="00414996"/>
    <w:rsid w:val="00416EDC"/>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135A"/>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722EE4"/>
    <w:rsid w:val="007340A1"/>
    <w:rsid w:val="00750978"/>
    <w:rsid w:val="00750D2A"/>
    <w:rsid w:val="007539B1"/>
    <w:rsid w:val="00755CC0"/>
    <w:rsid w:val="00755E39"/>
    <w:rsid w:val="0076137E"/>
    <w:rsid w:val="007647F7"/>
    <w:rsid w:val="007712DB"/>
    <w:rsid w:val="00790B48"/>
    <w:rsid w:val="0079232F"/>
    <w:rsid w:val="007A1738"/>
    <w:rsid w:val="007B4780"/>
    <w:rsid w:val="007B51CE"/>
    <w:rsid w:val="007C2832"/>
    <w:rsid w:val="007C6760"/>
    <w:rsid w:val="007D04F3"/>
    <w:rsid w:val="007D3842"/>
    <w:rsid w:val="007D404C"/>
    <w:rsid w:val="007E1BD7"/>
    <w:rsid w:val="007E3FED"/>
    <w:rsid w:val="007E464B"/>
    <w:rsid w:val="007F4626"/>
    <w:rsid w:val="00811805"/>
    <w:rsid w:val="00832457"/>
    <w:rsid w:val="008739B5"/>
    <w:rsid w:val="00887EF9"/>
    <w:rsid w:val="008B3F9E"/>
    <w:rsid w:val="008C35F7"/>
    <w:rsid w:val="008E0B25"/>
    <w:rsid w:val="008E4FEB"/>
    <w:rsid w:val="0090664F"/>
    <w:rsid w:val="00914A3A"/>
    <w:rsid w:val="00931C3D"/>
    <w:rsid w:val="0093389A"/>
    <w:rsid w:val="00934041"/>
    <w:rsid w:val="009639AD"/>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03E86"/>
    <w:rsid w:val="00A107F6"/>
    <w:rsid w:val="00A163A3"/>
    <w:rsid w:val="00A22A0F"/>
    <w:rsid w:val="00A23C3B"/>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17DFB"/>
    <w:rsid w:val="00C21BFB"/>
    <w:rsid w:val="00C21DF3"/>
    <w:rsid w:val="00C23751"/>
    <w:rsid w:val="00C23D89"/>
    <w:rsid w:val="00C347E7"/>
    <w:rsid w:val="00C35AEF"/>
    <w:rsid w:val="00C35FF6"/>
    <w:rsid w:val="00C43538"/>
    <w:rsid w:val="00C531DD"/>
    <w:rsid w:val="00C57839"/>
    <w:rsid w:val="00C67DED"/>
    <w:rsid w:val="00C764F9"/>
    <w:rsid w:val="00C76AAE"/>
    <w:rsid w:val="00C80EC0"/>
    <w:rsid w:val="00C8241F"/>
    <w:rsid w:val="00C85805"/>
    <w:rsid w:val="00C93B02"/>
    <w:rsid w:val="00CA5280"/>
    <w:rsid w:val="00CB1765"/>
    <w:rsid w:val="00CB5C76"/>
    <w:rsid w:val="00CC6810"/>
    <w:rsid w:val="00CD1989"/>
    <w:rsid w:val="00CD1B75"/>
    <w:rsid w:val="00CE5554"/>
    <w:rsid w:val="00CF00BE"/>
    <w:rsid w:val="00CF566C"/>
    <w:rsid w:val="00D06F1F"/>
    <w:rsid w:val="00D10136"/>
    <w:rsid w:val="00D14780"/>
    <w:rsid w:val="00D17E67"/>
    <w:rsid w:val="00D20B44"/>
    <w:rsid w:val="00D246DA"/>
    <w:rsid w:val="00D27B49"/>
    <w:rsid w:val="00D52517"/>
    <w:rsid w:val="00D54756"/>
    <w:rsid w:val="00D661A5"/>
    <w:rsid w:val="00D679B7"/>
    <w:rsid w:val="00D84DC5"/>
    <w:rsid w:val="00D919BC"/>
    <w:rsid w:val="00D978A6"/>
    <w:rsid w:val="00DB0D67"/>
    <w:rsid w:val="00DC338F"/>
    <w:rsid w:val="00DD0140"/>
    <w:rsid w:val="00DD2587"/>
    <w:rsid w:val="00DD3374"/>
    <w:rsid w:val="00DD7593"/>
    <w:rsid w:val="00DE2736"/>
    <w:rsid w:val="00DE4177"/>
    <w:rsid w:val="00DF24A9"/>
    <w:rsid w:val="00DF38BC"/>
    <w:rsid w:val="00DF706D"/>
    <w:rsid w:val="00E027E0"/>
    <w:rsid w:val="00E13DFF"/>
    <w:rsid w:val="00E15B01"/>
    <w:rsid w:val="00E15DD4"/>
    <w:rsid w:val="00E16FD6"/>
    <w:rsid w:val="00E215E5"/>
    <w:rsid w:val="00E31A14"/>
    <w:rsid w:val="00E35CB1"/>
    <w:rsid w:val="00E43F65"/>
    <w:rsid w:val="00E6101C"/>
    <w:rsid w:val="00E61685"/>
    <w:rsid w:val="00E76CBB"/>
    <w:rsid w:val="00E7759D"/>
    <w:rsid w:val="00E8379F"/>
    <w:rsid w:val="00E862E0"/>
    <w:rsid w:val="00EB40C1"/>
    <w:rsid w:val="00EB6163"/>
    <w:rsid w:val="00EC20B9"/>
    <w:rsid w:val="00EF7F7A"/>
    <w:rsid w:val="00F008F8"/>
    <w:rsid w:val="00F03A69"/>
    <w:rsid w:val="00F0629B"/>
    <w:rsid w:val="00F07FDC"/>
    <w:rsid w:val="00F15402"/>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 w:type="character" w:styleId="a8">
    <w:name w:val="Placeholder Text"/>
    <w:basedOn w:val="a0"/>
    <w:uiPriority w:val="99"/>
    <w:semiHidden/>
    <w:rsid w:val="00CF00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8FD30DD2.dotm</Template>
  <TotalTime>3</TotalTime>
  <Pages>1</Pages>
  <Words>168</Words>
  <Characters>963</Characters>
  <Application>Microsoft Office Word</Application>
  <DocSecurity>0</DocSecurity>
  <Lines>8</Lines>
  <Paragraphs>2</Paragraphs>
  <ScaleCrop>false</ScaleCrop>
  <Company>szse</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胡再霞[zxhu]</cp:lastModifiedBy>
  <cp:revision>6</cp:revision>
  <dcterms:created xsi:type="dcterms:W3CDTF">2015-05-06T05:52:00Z</dcterms:created>
  <dcterms:modified xsi:type="dcterms:W3CDTF">2015-05-29T06:37:00Z</dcterms:modified>
</cp:coreProperties>
</file>