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1F" w:rsidRDefault="000267A9" w:rsidP="000267A9">
      <w:pPr>
        <w:topLinePunct/>
        <w:jc w:val="center"/>
        <w:rPr>
          <w:rFonts w:ascii="仿宋_GB2312" w:eastAsia="仿宋_GB2312"/>
          <w:b/>
          <w:sz w:val="36"/>
          <w:szCs w:val="36"/>
        </w:rPr>
      </w:pPr>
      <w:r>
        <w:rPr>
          <w:rFonts w:ascii="仿宋_GB2312" w:eastAsia="仿宋_GB2312" w:hint="eastAsia"/>
          <w:b/>
          <w:sz w:val="36"/>
          <w:szCs w:val="36"/>
        </w:rPr>
        <w:t>关于对</w:t>
      </w:r>
      <w:r w:rsidR="00AA09A3" w:rsidRPr="00AA09A3">
        <w:rPr>
          <w:rFonts w:ascii="仿宋_GB2312" w:eastAsia="仿宋_GB2312" w:hint="eastAsia"/>
          <w:b/>
          <w:sz w:val="36"/>
          <w:szCs w:val="36"/>
        </w:rPr>
        <w:t>北京东方园林生态股份有限公司</w:t>
      </w:r>
    </w:p>
    <w:p w:rsidR="000267A9" w:rsidRDefault="00BA3F1F" w:rsidP="000267A9">
      <w:pPr>
        <w:topLinePunct/>
        <w:jc w:val="center"/>
        <w:rPr>
          <w:sz w:val="24"/>
        </w:rPr>
      </w:pPr>
      <w:r>
        <w:rPr>
          <w:rFonts w:ascii="仿宋_GB2312" w:eastAsia="仿宋_GB2312" w:hint="eastAsia"/>
          <w:b/>
          <w:sz w:val="36"/>
          <w:szCs w:val="36"/>
        </w:rPr>
        <w:t>2014</w:t>
      </w:r>
      <w:r w:rsidR="007F4626">
        <w:rPr>
          <w:rFonts w:ascii="仿宋_GB2312" w:eastAsia="仿宋_GB2312" w:hint="eastAsia"/>
          <w:b/>
          <w:sz w:val="36"/>
          <w:szCs w:val="36"/>
        </w:rPr>
        <w:t>年</w:t>
      </w:r>
      <w:r w:rsidR="000267A9">
        <w:rPr>
          <w:rFonts w:ascii="仿宋_GB2312" w:eastAsia="仿宋_GB2312" w:hint="eastAsia"/>
          <w:b/>
          <w:sz w:val="36"/>
          <w:szCs w:val="36"/>
        </w:rPr>
        <w:t>年报</w:t>
      </w:r>
      <w:r w:rsidR="007F4626">
        <w:rPr>
          <w:rFonts w:ascii="仿宋_GB2312" w:eastAsia="仿宋_GB2312" w:hint="eastAsia"/>
          <w:b/>
          <w:sz w:val="36"/>
          <w:szCs w:val="36"/>
        </w:rPr>
        <w:t>的</w:t>
      </w:r>
      <w:r w:rsidR="000267A9">
        <w:rPr>
          <w:rFonts w:ascii="仿宋_GB2312" w:eastAsia="仿宋_GB2312" w:hint="eastAsia"/>
          <w:b/>
          <w:sz w:val="36"/>
          <w:szCs w:val="36"/>
        </w:rPr>
        <w:t>问询函</w:t>
      </w:r>
    </w:p>
    <w:p w:rsidR="000267A9" w:rsidRPr="007F4626" w:rsidRDefault="000267A9" w:rsidP="000267A9">
      <w:pPr>
        <w:topLinePunct/>
        <w:jc w:val="right"/>
        <w:rPr>
          <w:sz w:val="24"/>
        </w:rPr>
      </w:pPr>
    </w:p>
    <w:p w:rsidR="000267A9" w:rsidRDefault="000267A9" w:rsidP="000267A9">
      <w:pPr>
        <w:topLinePunct/>
        <w:jc w:val="right"/>
        <w:rPr>
          <w:sz w:val="24"/>
        </w:rPr>
      </w:pPr>
      <w:r w:rsidRPr="002B0806">
        <w:rPr>
          <w:rFonts w:hint="eastAsia"/>
          <w:sz w:val="24"/>
        </w:rPr>
        <w:t>中小板</w:t>
      </w:r>
      <w:r>
        <w:rPr>
          <w:rFonts w:hint="eastAsia"/>
          <w:sz w:val="24"/>
        </w:rPr>
        <w:t>年报问询函【</w:t>
      </w:r>
      <w:r w:rsidR="005C3F7A" w:rsidRPr="005C3F7A">
        <w:rPr>
          <w:sz w:val="24"/>
        </w:rPr>
        <w:t>2015</w:t>
      </w:r>
      <w:r>
        <w:rPr>
          <w:rFonts w:hint="eastAsia"/>
          <w:sz w:val="24"/>
        </w:rPr>
        <w:t>】第</w:t>
      </w:r>
      <w:r w:rsidR="005C3F7A">
        <w:rPr>
          <w:rFonts w:hint="eastAsia"/>
          <w:sz w:val="24"/>
        </w:rPr>
        <w:t xml:space="preserve"> </w:t>
      </w:r>
      <w:sdt>
        <w:sdtPr>
          <w:rPr>
            <w:sz w:val="24"/>
          </w:rPr>
          <w:alias w:val="正式编号"/>
          <w:tag w:val="FormalCode"/>
          <w:id w:val="3404632"/>
          <w:placeholder>
            <w:docPart w:val="6C000CF8F8074FBCAA4CB3FE0843AC7C"/>
          </w:placeholder>
          <w:dataBinding w:xpath="/root[1]/formalcode[1]" w:storeItemID="{7432FFB7-6D67-404E-844B-D8A63EA52B37}"/>
          <w:text/>
        </w:sdtPr>
        <w:sdtEndPr/>
        <w:sdtContent>
          <w:r w:rsidR="005C3F7A" w:rsidRPr="005C3F7A">
            <w:rPr>
              <w:sz w:val="24"/>
            </w:rPr>
            <w:t>116</w:t>
          </w:r>
        </w:sdtContent>
      </w:sdt>
      <w:r w:rsidR="005C3F7A">
        <w:rPr>
          <w:rFonts w:hint="eastAsia"/>
          <w:sz w:val="24"/>
        </w:rPr>
        <w:t xml:space="preserve"> </w:t>
      </w:r>
      <w:r>
        <w:rPr>
          <w:rFonts w:hint="eastAsia"/>
          <w:sz w:val="24"/>
        </w:rPr>
        <w:t>号</w:t>
      </w:r>
    </w:p>
    <w:p w:rsidR="000267A9" w:rsidRDefault="000267A9" w:rsidP="000267A9">
      <w:pPr>
        <w:topLinePunct/>
        <w:jc w:val="center"/>
        <w:rPr>
          <w:sz w:val="24"/>
        </w:rPr>
      </w:pPr>
    </w:p>
    <w:p w:rsidR="000267A9" w:rsidRDefault="000267A9" w:rsidP="000267A9">
      <w:pPr>
        <w:rPr>
          <w:sz w:val="24"/>
        </w:rPr>
      </w:pPr>
    </w:p>
    <w:p w:rsidR="000267A9" w:rsidRDefault="00120EE0" w:rsidP="000267A9">
      <w:pPr>
        <w:rPr>
          <w:rFonts w:eastAsia="黑体"/>
          <w:b/>
          <w:sz w:val="28"/>
        </w:rPr>
      </w:pPr>
      <w:r w:rsidRPr="00120EE0">
        <w:rPr>
          <w:rFonts w:eastAsia="黑体"/>
          <w:b/>
          <w:sz w:val="28"/>
        </w:rPr>
        <w:t>北京东方园林生态股份有限公司</w:t>
      </w:r>
      <w:r w:rsidR="000267A9">
        <w:rPr>
          <w:rFonts w:eastAsia="黑体" w:hint="eastAsia"/>
          <w:b/>
          <w:sz w:val="28"/>
        </w:rPr>
        <w:t>董事会</w:t>
      </w:r>
      <w:r w:rsidR="000267A9">
        <w:rPr>
          <w:rFonts w:eastAsia="黑体" w:hint="eastAsia"/>
          <w:b/>
          <w:sz w:val="28"/>
        </w:rPr>
        <w:t xml:space="preserve"> </w:t>
      </w:r>
      <w:r w:rsidR="000267A9">
        <w:rPr>
          <w:rFonts w:eastAsia="黑体" w:hint="eastAsia"/>
          <w:b/>
          <w:sz w:val="28"/>
        </w:rPr>
        <w:t>：</w:t>
      </w:r>
    </w:p>
    <w:p w:rsidR="000267A9" w:rsidRDefault="000267A9" w:rsidP="000267A9">
      <w:pPr>
        <w:ind w:firstLineChars="200" w:firstLine="560"/>
        <w:rPr>
          <w:sz w:val="28"/>
          <w:szCs w:val="28"/>
        </w:rPr>
      </w:pPr>
      <w:r>
        <w:rPr>
          <w:rFonts w:hint="eastAsia"/>
          <w:sz w:val="28"/>
          <w:szCs w:val="28"/>
        </w:rPr>
        <w:t>我部在</w:t>
      </w:r>
      <w:r w:rsidR="00E027E0">
        <w:rPr>
          <w:rFonts w:hint="eastAsia"/>
          <w:sz w:val="28"/>
          <w:szCs w:val="28"/>
        </w:rPr>
        <w:t>对你公司</w:t>
      </w:r>
      <w:r w:rsidR="00E027E0">
        <w:rPr>
          <w:rFonts w:hint="eastAsia"/>
          <w:sz w:val="28"/>
          <w:szCs w:val="28"/>
        </w:rPr>
        <w:t>20</w:t>
      </w:r>
      <w:r w:rsidR="00BA3F1F">
        <w:rPr>
          <w:rFonts w:hint="eastAsia"/>
          <w:sz w:val="28"/>
          <w:szCs w:val="28"/>
        </w:rPr>
        <w:t>14</w:t>
      </w:r>
      <w:r w:rsidR="00E027E0">
        <w:rPr>
          <w:rFonts w:hint="eastAsia"/>
          <w:sz w:val="28"/>
          <w:szCs w:val="28"/>
        </w:rPr>
        <w:t>年度报告进行</w:t>
      </w:r>
      <w:r>
        <w:rPr>
          <w:rFonts w:hint="eastAsia"/>
          <w:sz w:val="28"/>
          <w:szCs w:val="28"/>
        </w:rPr>
        <w:t>审查</w:t>
      </w:r>
      <w:r w:rsidR="00E027E0">
        <w:rPr>
          <w:rFonts w:hint="eastAsia"/>
          <w:sz w:val="28"/>
          <w:szCs w:val="28"/>
        </w:rPr>
        <w:t>的</w:t>
      </w:r>
      <w:r>
        <w:rPr>
          <w:rFonts w:hint="eastAsia"/>
          <w:sz w:val="28"/>
          <w:szCs w:val="28"/>
        </w:rPr>
        <w:t>过程中</w:t>
      </w:r>
      <w:r w:rsidR="00E027E0">
        <w:rPr>
          <w:rFonts w:hint="eastAsia"/>
          <w:sz w:val="28"/>
          <w:szCs w:val="28"/>
        </w:rPr>
        <w:t>，</w:t>
      </w:r>
      <w:r>
        <w:rPr>
          <w:rFonts w:hint="eastAsia"/>
          <w:sz w:val="28"/>
          <w:szCs w:val="28"/>
        </w:rPr>
        <w:t>发现如下</w:t>
      </w:r>
      <w:r w:rsidR="00BA3F1F">
        <w:rPr>
          <w:rFonts w:hint="eastAsia"/>
          <w:sz w:val="28"/>
          <w:szCs w:val="28"/>
        </w:rPr>
        <w:t>需关注的事项</w:t>
      </w:r>
      <w:r>
        <w:rPr>
          <w:rFonts w:hint="eastAsia"/>
          <w:sz w:val="28"/>
          <w:szCs w:val="28"/>
        </w:rPr>
        <w:t>：</w:t>
      </w:r>
    </w:p>
    <w:p w:rsidR="00542F8A" w:rsidRDefault="00A107F6" w:rsidP="00BA3F1F">
      <w:pPr>
        <w:ind w:firstLineChars="200" w:firstLine="560"/>
        <w:outlineLvl w:val="0"/>
        <w:rPr>
          <w:rFonts w:ascii="宋体" w:hAnsi="宋体" w:cs="宋体"/>
          <w:kern w:val="0"/>
          <w:sz w:val="28"/>
          <w:szCs w:val="28"/>
        </w:rPr>
      </w:pPr>
      <w:r>
        <w:rPr>
          <w:rFonts w:ascii="宋体" w:hAnsi="宋体" w:cs="宋体" w:hint="eastAsia"/>
          <w:kern w:val="0"/>
          <w:sz w:val="28"/>
          <w:szCs w:val="28"/>
        </w:rPr>
        <w:t>1</w:t>
      </w:r>
      <w:r w:rsidR="00BA3F1F">
        <w:rPr>
          <w:rFonts w:ascii="宋体" w:hAnsi="宋体" w:cs="宋体" w:hint="eastAsia"/>
          <w:kern w:val="0"/>
          <w:sz w:val="28"/>
          <w:szCs w:val="28"/>
        </w:rPr>
        <w:t>、</w:t>
      </w:r>
      <w:r>
        <w:rPr>
          <w:rFonts w:ascii="宋体" w:hAnsi="宋体" w:cs="宋体" w:hint="eastAsia"/>
          <w:kern w:val="0"/>
          <w:sz w:val="28"/>
          <w:szCs w:val="28"/>
        </w:rPr>
        <w:t>报告期末，公司存货金额达到55.3亿元，应收账款余额达到33.7亿元，存货和应收账款合计占总资产的比例为68%。请说明公司存货和应收账款余额较高的原因。请结合同行业公司情况说明公司存货和应收账款余额较高的合理性。</w:t>
      </w:r>
    </w:p>
    <w:p w:rsidR="00542F8A" w:rsidRDefault="00A107F6" w:rsidP="00BA3F1F">
      <w:pPr>
        <w:ind w:firstLineChars="200" w:firstLine="560"/>
        <w:outlineLvl w:val="0"/>
        <w:rPr>
          <w:rFonts w:ascii="宋体" w:hAnsi="宋体" w:cs="宋体"/>
          <w:kern w:val="0"/>
          <w:sz w:val="28"/>
          <w:szCs w:val="28"/>
        </w:rPr>
      </w:pPr>
      <w:r>
        <w:rPr>
          <w:rFonts w:ascii="宋体" w:hAnsi="宋体" w:cs="宋体" w:hint="eastAsia"/>
          <w:kern w:val="0"/>
          <w:sz w:val="28"/>
          <w:szCs w:val="28"/>
        </w:rPr>
        <w:t>2</w:t>
      </w:r>
      <w:r w:rsidR="00BA3F1F">
        <w:rPr>
          <w:rFonts w:ascii="宋体" w:hAnsi="宋体" w:cs="宋体" w:hint="eastAsia"/>
          <w:kern w:val="0"/>
          <w:sz w:val="28"/>
          <w:szCs w:val="28"/>
        </w:rPr>
        <w:t>、</w:t>
      </w:r>
      <w:r>
        <w:rPr>
          <w:rFonts w:ascii="宋体" w:hAnsi="宋体" w:cs="宋体" w:hint="eastAsia"/>
          <w:kern w:val="0"/>
          <w:sz w:val="28"/>
          <w:szCs w:val="28"/>
        </w:rPr>
        <w:t>公司对“建造合同形成的已完工未结算资产”经单项测试未减值且超过2年未结算的项目，按照账龄法计提减值准备。请说明账龄法计提的具体比例及测算过程，并结合公司的具体情况说明该比例的合理性及存货跌价准备计提的充足性。</w:t>
      </w:r>
    </w:p>
    <w:p w:rsidR="00542F8A" w:rsidRDefault="00A107F6" w:rsidP="00BA3F1F">
      <w:pPr>
        <w:ind w:firstLineChars="200" w:firstLine="560"/>
        <w:outlineLvl w:val="0"/>
        <w:rPr>
          <w:rFonts w:ascii="宋体" w:hAnsi="宋体" w:cs="宋体"/>
          <w:kern w:val="0"/>
          <w:sz w:val="28"/>
          <w:szCs w:val="28"/>
        </w:rPr>
      </w:pPr>
      <w:r>
        <w:rPr>
          <w:rFonts w:ascii="宋体" w:hAnsi="宋体" w:cs="宋体" w:hint="eastAsia"/>
          <w:kern w:val="0"/>
          <w:sz w:val="28"/>
          <w:szCs w:val="28"/>
        </w:rPr>
        <w:t>3</w:t>
      </w:r>
      <w:r w:rsidR="00BA3F1F">
        <w:rPr>
          <w:rFonts w:ascii="宋体" w:hAnsi="宋体" w:cs="宋体" w:hint="eastAsia"/>
          <w:kern w:val="0"/>
          <w:sz w:val="28"/>
          <w:szCs w:val="28"/>
        </w:rPr>
        <w:t>、</w:t>
      </w:r>
      <w:r>
        <w:rPr>
          <w:rFonts w:ascii="宋体" w:hAnsi="宋体" w:cs="宋体" w:hint="eastAsia"/>
          <w:kern w:val="0"/>
          <w:sz w:val="28"/>
          <w:szCs w:val="28"/>
        </w:rPr>
        <w:t>请补充披露公司“金融保障模式”的具体情况，公司采用金融保障模式的项目的进展情况，并提示该模式的相关风险。</w:t>
      </w:r>
    </w:p>
    <w:p w:rsidR="00542F8A" w:rsidRDefault="00A107F6" w:rsidP="00BA3F1F">
      <w:pPr>
        <w:ind w:firstLineChars="200" w:firstLine="560"/>
        <w:outlineLvl w:val="0"/>
        <w:rPr>
          <w:rFonts w:ascii="宋体" w:hAnsi="宋体" w:cs="宋体"/>
          <w:kern w:val="0"/>
          <w:sz w:val="28"/>
          <w:szCs w:val="28"/>
        </w:rPr>
      </w:pPr>
      <w:r>
        <w:rPr>
          <w:rFonts w:ascii="宋体" w:hAnsi="宋体" w:cs="宋体" w:hint="eastAsia"/>
          <w:kern w:val="0"/>
          <w:sz w:val="28"/>
          <w:szCs w:val="28"/>
        </w:rPr>
        <w:t>4</w:t>
      </w:r>
      <w:r w:rsidR="00BA3F1F">
        <w:rPr>
          <w:rFonts w:ascii="宋体" w:hAnsi="宋体" w:cs="宋体" w:hint="eastAsia"/>
          <w:kern w:val="0"/>
          <w:sz w:val="28"/>
          <w:szCs w:val="28"/>
        </w:rPr>
        <w:t>、</w:t>
      </w:r>
      <w:r>
        <w:rPr>
          <w:rFonts w:ascii="宋体" w:hAnsi="宋体" w:cs="宋体" w:hint="eastAsia"/>
          <w:kern w:val="0"/>
          <w:sz w:val="28"/>
          <w:szCs w:val="28"/>
        </w:rPr>
        <w:t>请补充披露公司采用PPP模式的项目的进展情况，并提示该模式的相关风险。</w:t>
      </w:r>
    </w:p>
    <w:p w:rsidR="00542F8A" w:rsidRDefault="00A107F6" w:rsidP="00BA3F1F">
      <w:pPr>
        <w:ind w:firstLineChars="200" w:firstLine="560"/>
        <w:outlineLvl w:val="0"/>
        <w:rPr>
          <w:rFonts w:ascii="宋体" w:hAnsi="宋体" w:cs="宋体"/>
          <w:kern w:val="0"/>
          <w:sz w:val="28"/>
          <w:szCs w:val="28"/>
        </w:rPr>
      </w:pPr>
      <w:r>
        <w:rPr>
          <w:rFonts w:ascii="宋体" w:hAnsi="宋体" w:cs="宋体" w:hint="eastAsia"/>
          <w:kern w:val="0"/>
          <w:sz w:val="28"/>
          <w:szCs w:val="28"/>
        </w:rPr>
        <w:t>5</w:t>
      </w:r>
      <w:r w:rsidR="00BA3F1F">
        <w:rPr>
          <w:rFonts w:ascii="宋体" w:hAnsi="宋体" w:cs="宋体" w:hint="eastAsia"/>
          <w:kern w:val="0"/>
          <w:sz w:val="28"/>
          <w:szCs w:val="28"/>
        </w:rPr>
        <w:t xml:space="preserve">、 </w:t>
      </w:r>
      <w:r>
        <w:rPr>
          <w:rFonts w:ascii="宋体" w:hAnsi="宋体" w:cs="宋体" w:hint="eastAsia"/>
          <w:kern w:val="0"/>
          <w:sz w:val="28"/>
          <w:szCs w:val="28"/>
        </w:rPr>
        <w:t>请按业务类别说明公司毛利率较上年同期下降3.82%的原因。</w:t>
      </w:r>
    </w:p>
    <w:p w:rsidR="00542F8A" w:rsidRDefault="00A107F6" w:rsidP="00BA3F1F">
      <w:pPr>
        <w:ind w:firstLineChars="200" w:firstLine="560"/>
        <w:outlineLvl w:val="0"/>
        <w:rPr>
          <w:rFonts w:ascii="宋体" w:hAnsi="宋体" w:cs="宋体"/>
          <w:kern w:val="0"/>
          <w:sz w:val="28"/>
          <w:szCs w:val="28"/>
        </w:rPr>
      </w:pPr>
      <w:r>
        <w:rPr>
          <w:rFonts w:ascii="宋体" w:hAnsi="宋体" w:cs="宋体" w:hint="eastAsia"/>
          <w:kern w:val="0"/>
          <w:sz w:val="28"/>
          <w:szCs w:val="28"/>
        </w:rPr>
        <w:t>6</w:t>
      </w:r>
      <w:r w:rsidR="00BA3F1F">
        <w:rPr>
          <w:rFonts w:ascii="宋体" w:hAnsi="宋体" w:cs="宋体" w:hint="eastAsia"/>
          <w:kern w:val="0"/>
          <w:sz w:val="28"/>
          <w:szCs w:val="28"/>
        </w:rPr>
        <w:t>、</w:t>
      </w:r>
      <w:r>
        <w:rPr>
          <w:rFonts w:ascii="宋体" w:hAnsi="宋体" w:cs="宋体" w:hint="eastAsia"/>
          <w:kern w:val="0"/>
          <w:sz w:val="28"/>
          <w:szCs w:val="28"/>
        </w:rPr>
        <w:t>报告期末，公司应收关联方北京东方园林投资控股有限公司的股权转让款5</w:t>
      </w:r>
      <w:r w:rsidR="00357ECB">
        <w:rPr>
          <w:rFonts w:ascii="宋体" w:hAnsi="宋体" w:cs="宋体" w:hint="eastAsia"/>
          <w:kern w:val="0"/>
          <w:sz w:val="28"/>
          <w:szCs w:val="28"/>
        </w:rPr>
        <w:t>,</w:t>
      </w:r>
      <w:r>
        <w:rPr>
          <w:rFonts w:ascii="宋体" w:hAnsi="宋体" w:cs="宋体" w:hint="eastAsia"/>
          <w:kern w:val="0"/>
          <w:sz w:val="28"/>
          <w:szCs w:val="28"/>
        </w:rPr>
        <w:t>116.14万元。请就以下事项做出说明：</w:t>
      </w:r>
      <w:r w:rsidR="00542F8A">
        <w:rPr>
          <w:rFonts w:ascii="宋体" w:hAnsi="宋体" w:cs="宋体" w:hint="eastAsia"/>
          <w:kern w:val="0"/>
          <w:sz w:val="28"/>
          <w:szCs w:val="28"/>
        </w:rPr>
        <w:t>（</w:t>
      </w:r>
      <w:r>
        <w:rPr>
          <w:rFonts w:ascii="宋体" w:hAnsi="宋体" w:cs="宋体" w:hint="eastAsia"/>
          <w:kern w:val="0"/>
          <w:sz w:val="28"/>
          <w:szCs w:val="28"/>
        </w:rPr>
        <w:t>1）该款项</w:t>
      </w:r>
      <w:r>
        <w:rPr>
          <w:rFonts w:ascii="宋体" w:hAnsi="宋体" w:cs="宋体" w:hint="eastAsia"/>
          <w:kern w:val="0"/>
          <w:sz w:val="28"/>
          <w:szCs w:val="28"/>
        </w:rPr>
        <w:lastRenderedPageBreak/>
        <w:t>的形成原因；</w:t>
      </w:r>
      <w:r w:rsidR="00542F8A">
        <w:rPr>
          <w:rFonts w:ascii="宋体" w:hAnsi="宋体" w:cs="宋体" w:hint="eastAsia"/>
          <w:kern w:val="0"/>
          <w:sz w:val="28"/>
          <w:szCs w:val="28"/>
        </w:rPr>
        <w:t>（</w:t>
      </w:r>
      <w:r>
        <w:rPr>
          <w:rFonts w:ascii="宋体" w:hAnsi="宋体" w:cs="宋体" w:hint="eastAsia"/>
          <w:kern w:val="0"/>
          <w:sz w:val="28"/>
          <w:szCs w:val="28"/>
        </w:rPr>
        <w:t>2）转让合同约定的付款条款，股权转让款是否在合同约定付款期限内及时足额支付，合同双方是否存在违约情况；（3）该笔转让股权的具体过户时间；（4）将该款项确认为经营性占用的合理性，截止目前该款项是否收回；（5）公司在2014年确认转让收益的原因及会计处理合规性。</w:t>
      </w:r>
    </w:p>
    <w:p w:rsidR="00542F8A" w:rsidRDefault="00A107F6">
      <w:pPr>
        <w:ind w:firstLineChars="200" w:firstLine="560"/>
        <w:outlineLvl w:val="0"/>
        <w:rPr>
          <w:rFonts w:ascii="宋体" w:hAnsi="宋体" w:cs="宋体"/>
          <w:kern w:val="0"/>
          <w:sz w:val="28"/>
          <w:szCs w:val="28"/>
        </w:rPr>
      </w:pPr>
      <w:r>
        <w:rPr>
          <w:rFonts w:ascii="宋体" w:hAnsi="宋体" w:cs="宋体" w:hint="eastAsia"/>
          <w:kern w:val="0"/>
          <w:sz w:val="28"/>
          <w:szCs w:val="28"/>
        </w:rPr>
        <w:t>7、报告期内，公司向关联方转让了全资子公司中储苗（北京）科技有限公司（以下简称“苗联网”公司），</w:t>
      </w:r>
      <w:r w:rsidR="00542F8A">
        <w:rPr>
          <w:rFonts w:ascii="宋体" w:hAnsi="宋体" w:cs="宋体" w:hint="eastAsia"/>
          <w:kern w:val="0"/>
          <w:sz w:val="28"/>
          <w:szCs w:val="28"/>
        </w:rPr>
        <w:t>而</w:t>
      </w:r>
      <w:r>
        <w:rPr>
          <w:rFonts w:ascii="宋体" w:hAnsi="宋体" w:cs="宋体" w:hint="eastAsia"/>
          <w:kern w:val="0"/>
          <w:sz w:val="28"/>
          <w:szCs w:val="28"/>
        </w:rPr>
        <w:t>公司苗木销售实现收入2.2亿元，较上年同期增长74,920.97%，苗木基地面积较上年同期增长1.3万亩。请结合以上情况说明公司苗木板块的发展战略</w:t>
      </w:r>
      <w:r w:rsidR="00542F8A">
        <w:rPr>
          <w:rFonts w:ascii="宋体" w:hAnsi="宋体" w:cs="宋体" w:hint="eastAsia"/>
          <w:kern w:val="0"/>
          <w:sz w:val="28"/>
          <w:szCs w:val="28"/>
        </w:rPr>
        <w:t>，以及</w:t>
      </w:r>
      <w:r>
        <w:rPr>
          <w:rFonts w:ascii="宋体" w:hAnsi="宋体" w:cs="宋体" w:hint="eastAsia"/>
          <w:kern w:val="0"/>
          <w:sz w:val="28"/>
          <w:szCs w:val="28"/>
        </w:rPr>
        <w:t>苗联网公司转让后是否独立运作</w:t>
      </w:r>
      <w:r w:rsidR="00542F8A">
        <w:rPr>
          <w:rFonts w:ascii="宋体" w:hAnsi="宋体" w:cs="宋体" w:hint="eastAsia"/>
          <w:kern w:val="0"/>
          <w:sz w:val="28"/>
          <w:szCs w:val="28"/>
        </w:rPr>
        <w:t>、</w:t>
      </w:r>
      <w:r>
        <w:rPr>
          <w:rFonts w:ascii="宋体" w:hAnsi="宋体" w:cs="宋体" w:hint="eastAsia"/>
          <w:kern w:val="0"/>
          <w:sz w:val="28"/>
          <w:szCs w:val="28"/>
        </w:rPr>
        <w:t>是否</w:t>
      </w:r>
      <w:r w:rsidR="00542F8A">
        <w:rPr>
          <w:rFonts w:ascii="宋体" w:hAnsi="宋体" w:cs="宋体" w:hint="eastAsia"/>
          <w:kern w:val="0"/>
          <w:sz w:val="28"/>
          <w:szCs w:val="28"/>
        </w:rPr>
        <w:t>与上市公司</w:t>
      </w:r>
      <w:r>
        <w:rPr>
          <w:rFonts w:ascii="宋体" w:hAnsi="宋体" w:cs="宋体" w:hint="eastAsia"/>
          <w:kern w:val="0"/>
          <w:sz w:val="28"/>
          <w:szCs w:val="28"/>
        </w:rPr>
        <w:t>存在同业竞争情况。</w:t>
      </w:r>
    </w:p>
    <w:p w:rsidR="00542F8A" w:rsidRDefault="00542F8A">
      <w:pPr>
        <w:ind w:firstLineChars="200" w:firstLine="560"/>
        <w:outlineLvl w:val="0"/>
        <w:rPr>
          <w:rFonts w:ascii="宋体" w:hAnsi="宋体" w:cs="宋体"/>
          <w:kern w:val="0"/>
          <w:sz w:val="28"/>
          <w:szCs w:val="28"/>
        </w:rPr>
      </w:pPr>
      <w:r>
        <w:rPr>
          <w:rFonts w:ascii="宋体" w:hAnsi="宋体" w:cs="宋体" w:hint="eastAsia"/>
          <w:kern w:val="0"/>
          <w:sz w:val="28"/>
          <w:szCs w:val="28"/>
        </w:rPr>
        <w:t>8</w:t>
      </w:r>
      <w:r w:rsidR="00A107F6">
        <w:rPr>
          <w:rFonts w:ascii="宋体" w:hAnsi="宋体" w:cs="宋体" w:hint="eastAsia"/>
          <w:kern w:val="0"/>
          <w:sz w:val="28"/>
          <w:szCs w:val="28"/>
        </w:rPr>
        <w:t>、 报告期内公司募投项目绿化苗木基地建设项目及园林机械购置项目尚无进展的原因。</w:t>
      </w:r>
    </w:p>
    <w:p w:rsidR="00542F8A" w:rsidRDefault="00542F8A">
      <w:pPr>
        <w:ind w:firstLineChars="200" w:firstLine="560"/>
        <w:outlineLvl w:val="0"/>
        <w:rPr>
          <w:rFonts w:ascii="宋体" w:hAnsi="宋体" w:cs="宋体"/>
          <w:kern w:val="0"/>
          <w:sz w:val="28"/>
          <w:szCs w:val="28"/>
        </w:rPr>
      </w:pPr>
      <w:r>
        <w:rPr>
          <w:rFonts w:ascii="宋体" w:hAnsi="宋体" w:cs="宋体" w:hint="eastAsia"/>
          <w:kern w:val="0"/>
          <w:sz w:val="28"/>
          <w:szCs w:val="28"/>
        </w:rPr>
        <w:t>9</w:t>
      </w:r>
      <w:r w:rsidR="00A107F6">
        <w:rPr>
          <w:rFonts w:ascii="宋体" w:hAnsi="宋体" w:cs="宋体" w:hint="eastAsia"/>
          <w:kern w:val="0"/>
          <w:sz w:val="28"/>
          <w:szCs w:val="28"/>
        </w:rPr>
        <w:t>、 请说明公司子公司东联（上海）创意设计发展有限公司2014年度亏损1</w:t>
      </w:r>
      <w:r>
        <w:rPr>
          <w:rFonts w:ascii="宋体" w:hAnsi="宋体" w:cs="宋体" w:hint="eastAsia"/>
          <w:kern w:val="0"/>
          <w:sz w:val="28"/>
          <w:szCs w:val="28"/>
        </w:rPr>
        <w:t>,</w:t>
      </w:r>
      <w:r w:rsidR="00A107F6">
        <w:rPr>
          <w:rFonts w:ascii="宋体" w:hAnsi="宋体" w:cs="宋体" w:hint="eastAsia"/>
          <w:kern w:val="0"/>
          <w:sz w:val="28"/>
          <w:szCs w:val="28"/>
        </w:rPr>
        <w:t>988万元的原因。</w:t>
      </w:r>
    </w:p>
    <w:p w:rsidR="000267A9" w:rsidRDefault="00A107F6">
      <w:pPr>
        <w:ind w:firstLineChars="200" w:firstLine="560"/>
        <w:outlineLvl w:val="0"/>
        <w:rPr>
          <w:sz w:val="28"/>
          <w:szCs w:val="28"/>
        </w:rPr>
      </w:pPr>
      <w:r>
        <w:rPr>
          <w:rFonts w:ascii="宋体" w:hAnsi="宋体" w:cs="宋体" w:hint="eastAsia"/>
          <w:kern w:val="0"/>
          <w:sz w:val="28"/>
          <w:szCs w:val="28"/>
        </w:rPr>
        <w:t>1</w:t>
      </w:r>
      <w:r w:rsidR="00542F8A">
        <w:rPr>
          <w:rFonts w:ascii="宋体" w:hAnsi="宋体" w:cs="宋体" w:hint="eastAsia"/>
          <w:kern w:val="0"/>
          <w:sz w:val="28"/>
          <w:szCs w:val="28"/>
        </w:rPr>
        <w:t>0</w:t>
      </w:r>
      <w:r>
        <w:rPr>
          <w:rFonts w:ascii="宋体" w:hAnsi="宋体" w:cs="宋体" w:hint="eastAsia"/>
          <w:kern w:val="0"/>
          <w:sz w:val="28"/>
          <w:szCs w:val="28"/>
        </w:rPr>
        <w:t>、 请说明</w:t>
      </w:r>
      <w:r w:rsidR="00542F8A">
        <w:rPr>
          <w:rFonts w:ascii="宋体" w:hAnsi="宋体" w:cs="宋体" w:hint="eastAsia"/>
          <w:kern w:val="0"/>
          <w:sz w:val="28"/>
          <w:szCs w:val="28"/>
        </w:rPr>
        <w:t>报告期末</w:t>
      </w:r>
      <w:r>
        <w:rPr>
          <w:rFonts w:ascii="宋体" w:hAnsi="宋体" w:cs="宋体" w:hint="eastAsia"/>
          <w:kern w:val="0"/>
          <w:sz w:val="28"/>
          <w:szCs w:val="28"/>
        </w:rPr>
        <w:t>其他应收款中应收“沈阳市苏家屯区城乡建设投资有限公司”往来款3</w:t>
      </w:r>
      <w:r w:rsidR="00542F8A">
        <w:rPr>
          <w:rFonts w:ascii="宋体" w:hAnsi="宋体" w:cs="宋体" w:hint="eastAsia"/>
          <w:kern w:val="0"/>
          <w:sz w:val="28"/>
          <w:szCs w:val="28"/>
        </w:rPr>
        <w:t>,</w:t>
      </w:r>
      <w:r>
        <w:rPr>
          <w:rFonts w:ascii="宋体" w:hAnsi="宋体" w:cs="宋体" w:hint="eastAsia"/>
          <w:kern w:val="0"/>
          <w:sz w:val="28"/>
          <w:szCs w:val="28"/>
        </w:rPr>
        <w:t>000万元的形成原因。</w:t>
      </w:r>
    </w:p>
    <w:p w:rsidR="000267A9" w:rsidRDefault="000267A9" w:rsidP="000267A9">
      <w:pPr>
        <w:ind w:firstLineChars="200" w:firstLine="560"/>
        <w:rPr>
          <w:sz w:val="28"/>
        </w:rPr>
      </w:pPr>
      <w:r>
        <w:rPr>
          <w:rFonts w:ascii="宋体" w:hAnsi="宋体" w:hint="eastAsia"/>
          <w:sz w:val="28"/>
        </w:rPr>
        <w:t>请你公司就上述</w:t>
      </w:r>
      <w:r w:rsidR="00BA3F1F">
        <w:rPr>
          <w:rFonts w:ascii="宋体" w:hAnsi="宋体" w:hint="eastAsia"/>
          <w:sz w:val="28"/>
        </w:rPr>
        <w:t>事项</w:t>
      </w:r>
      <w:r>
        <w:rPr>
          <w:rFonts w:ascii="宋体" w:hAnsi="宋体" w:hint="eastAsia"/>
          <w:sz w:val="28"/>
        </w:rPr>
        <w:t>做</w:t>
      </w:r>
      <w:r>
        <w:rPr>
          <w:rFonts w:hint="eastAsia"/>
          <w:sz w:val="28"/>
        </w:rPr>
        <w:t>出书面说明，并在</w:t>
      </w:r>
      <w:r w:rsidR="00BA3F1F">
        <w:rPr>
          <w:rFonts w:hint="eastAsia"/>
          <w:sz w:val="28"/>
        </w:rPr>
        <w:t>2015</w:t>
      </w:r>
      <w:r w:rsidR="00BA3F1F">
        <w:rPr>
          <w:rFonts w:hint="eastAsia"/>
          <w:sz w:val="28"/>
        </w:rPr>
        <w:t>年</w:t>
      </w:r>
      <w:r w:rsidR="00BA3F1F">
        <w:rPr>
          <w:rFonts w:hint="eastAsia"/>
          <w:sz w:val="28"/>
        </w:rPr>
        <w:t>5</w:t>
      </w:r>
      <w:r w:rsidR="00BA3F1F">
        <w:rPr>
          <w:rFonts w:hint="eastAsia"/>
          <w:sz w:val="28"/>
        </w:rPr>
        <w:t>月</w:t>
      </w:r>
      <w:r w:rsidR="00BA3F1F">
        <w:rPr>
          <w:rFonts w:hint="eastAsia"/>
          <w:sz w:val="28"/>
        </w:rPr>
        <w:t>20</w:t>
      </w:r>
      <w:r w:rsidR="00BA3F1F">
        <w:rPr>
          <w:rFonts w:hint="eastAsia"/>
          <w:sz w:val="28"/>
        </w:rPr>
        <w:t>日</w:t>
      </w:r>
      <w:r>
        <w:rPr>
          <w:rFonts w:hint="eastAsia"/>
          <w:sz w:val="28"/>
        </w:rPr>
        <w:t>前将有关说明材料报送我部</w:t>
      </w:r>
      <w:r w:rsidR="00357ECB">
        <w:rPr>
          <w:rFonts w:hint="eastAsia"/>
          <w:sz w:val="28"/>
        </w:rPr>
        <w:t>并对外披露</w:t>
      </w:r>
      <w:r>
        <w:rPr>
          <w:rFonts w:hint="eastAsia"/>
          <w:sz w:val="28"/>
        </w:rPr>
        <w:t>，同时</w:t>
      </w:r>
      <w:r w:rsidR="00E027E0">
        <w:rPr>
          <w:rFonts w:hint="eastAsia"/>
          <w:sz w:val="28"/>
          <w:szCs w:val="28"/>
        </w:rPr>
        <w:t>抄报</w:t>
      </w:r>
      <w:r w:rsidR="00BA3F1F">
        <w:rPr>
          <w:rFonts w:hint="eastAsia"/>
          <w:sz w:val="28"/>
          <w:szCs w:val="28"/>
        </w:rPr>
        <w:t>北京</w:t>
      </w:r>
      <w:r w:rsidR="00E027E0">
        <w:rPr>
          <w:rFonts w:hint="eastAsia"/>
          <w:sz w:val="28"/>
          <w:szCs w:val="28"/>
        </w:rPr>
        <w:t>证监局上市公司监管处</w:t>
      </w:r>
      <w:r>
        <w:rPr>
          <w:rFonts w:hint="eastAsia"/>
          <w:sz w:val="28"/>
        </w:rPr>
        <w:t>。</w:t>
      </w:r>
    </w:p>
    <w:p w:rsidR="00E027E0" w:rsidRPr="00E027E0" w:rsidRDefault="00E027E0" w:rsidP="000267A9">
      <w:pPr>
        <w:ind w:firstLineChars="200" w:firstLine="560"/>
        <w:rPr>
          <w:sz w:val="28"/>
        </w:rPr>
      </w:pPr>
    </w:p>
    <w:p w:rsidR="00D14780" w:rsidRDefault="000267A9" w:rsidP="000267A9">
      <w:pPr>
        <w:topLinePunct/>
        <w:ind w:firstLineChars="200" w:firstLine="560"/>
        <w:rPr>
          <w:sz w:val="28"/>
        </w:rPr>
      </w:pPr>
      <w:r>
        <w:rPr>
          <w:rFonts w:hint="eastAsia"/>
          <w:sz w:val="28"/>
        </w:rPr>
        <w:t>特此函告。</w:t>
      </w:r>
    </w:p>
    <w:p w:rsidR="000267A9" w:rsidRDefault="000267A9" w:rsidP="00E027E0">
      <w:pPr>
        <w:topLinePunct/>
        <w:ind w:rightChars="12" w:right="25"/>
        <w:rPr>
          <w:sz w:val="28"/>
        </w:rPr>
      </w:pPr>
    </w:p>
    <w:p w:rsidR="000267A9" w:rsidRDefault="000267A9" w:rsidP="00E027E0">
      <w:pPr>
        <w:topLinePunct/>
        <w:ind w:rightChars="12" w:right="25"/>
        <w:rPr>
          <w:sz w:val="28"/>
        </w:rPr>
      </w:pPr>
    </w:p>
    <w:p w:rsidR="000267A9" w:rsidRDefault="00BA3F1F" w:rsidP="00C17DFB">
      <w:pPr>
        <w:topLinePunct/>
        <w:ind w:rightChars="12" w:right="25" w:firstLine="538"/>
        <w:jc w:val="center"/>
        <w:rPr>
          <w:sz w:val="28"/>
        </w:rPr>
      </w:pPr>
      <w:r>
        <w:rPr>
          <w:rFonts w:hint="eastAsia"/>
          <w:sz w:val="28"/>
        </w:rPr>
        <w:t xml:space="preserve">                          </w:t>
      </w:r>
      <w:r w:rsidR="000267A9" w:rsidRPr="002B0806">
        <w:rPr>
          <w:rFonts w:hint="eastAsia"/>
          <w:sz w:val="28"/>
        </w:rPr>
        <w:t>中小板公司管理部</w:t>
      </w:r>
    </w:p>
    <w:p w:rsidR="00E027E0" w:rsidRPr="00CF00BE" w:rsidRDefault="001E3B29" w:rsidP="00C17DFB">
      <w:pPr>
        <w:topLinePunct/>
        <w:ind w:rightChars="12" w:right="25" w:firstLineChars="1900" w:firstLine="5320"/>
        <w:rPr>
          <w:sz w:val="28"/>
        </w:rPr>
      </w:pPr>
      <w:r w:rsidRPr="001E3B29">
        <w:rPr>
          <w:sz w:val="28"/>
        </w:rPr>
        <w:t>2015</w:t>
      </w:r>
      <w:r w:rsidRPr="001E3B29">
        <w:rPr>
          <w:sz w:val="28"/>
        </w:rPr>
        <w:t>年</w:t>
      </w:r>
      <w:r w:rsidRPr="001E3B29">
        <w:rPr>
          <w:sz w:val="28"/>
        </w:rPr>
        <w:t>5</w:t>
      </w:r>
      <w:r w:rsidRPr="001E3B29">
        <w:rPr>
          <w:sz w:val="28"/>
        </w:rPr>
        <w:t>月</w:t>
      </w:r>
      <w:r w:rsidRPr="001E3B29">
        <w:rPr>
          <w:sz w:val="28"/>
        </w:rPr>
        <w:t>14</w:t>
      </w:r>
      <w:r w:rsidRPr="001E3B29">
        <w:rPr>
          <w:sz w:val="28"/>
        </w:rPr>
        <w:t>日</w:t>
      </w:r>
    </w:p>
    <w:p w:rsidR="00E027E0" w:rsidRDefault="00E027E0" w:rsidP="00E027E0">
      <w:pPr>
        <w:topLinePunct/>
        <w:ind w:rightChars="12" w:right="25"/>
        <w:jc w:val="left"/>
        <w:rPr>
          <w:kern w:val="0"/>
          <w:sz w:val="28"/>
        </w:rPr>
      </w:pPr>
    </w:p>
    <w:p w:rsidR="00357ECB" w:rsidRDefault="00357ECB" w:rsidP="00E027E0">
      <w:pPr>
        <w:topLinePunct/>
        <w:ind w:rightChars="12" w:right="25"/>
        <w:jc w:val="left"/>
        <w:rPr>
          <w:kern w:val="0"/>
          <w:sz w:val="28"/>
        </w:rPr>
      </w:pPr>
    </w:p>
    <w:p w:rsidR="00357ECB" w:rsidRDefault="00357ECB" w:rsidP="00E027E0">
      <w:pPr>
        <w:topLinePunct/>
        <w:ind w:rightChars="12" w:right="25"/>
        <w:jc w:val="left"/>
        <w:rPr>
          <w:kern w:val="0"/>
          <w:sz w:val="28"/>
        </w:rPr>
      </w:pPr>
    </w:p>
    <w:p w:rsidR="00357ECB" w:rsidRDefault="00357ECB" w:rsidP="00E027E0">
      <w:pPr>
        <w:topLinePunct/>
        <w:ind w:rightChars="12" w:right="25"/>
        <w:jc w:val="left"/>
        <w:rPr>
          <w:kern w:val="0"/>
          <w:sz w:val="28"/>
        </w:rPr>
      </w:pPr>
    </w:p>
    <w:p w:rsidR="00357ECB" w:rsidRDefault="00357ECB" w:rsidP="00E027E0">
      <w:pPr>
        <w:topLinePunct/>
        <w:ind w:rightChars="12" w:right="25"/>
        <w:jc w:val="left"/>
        <w:rPr>
          <w:kern w:val="0"/>
          <w:sz w:val="28"/>
        </w:rPr>
      </w:pPr>
    </w:p>
    <w:p w:rsidR="00E027E0" w:rsidRDefault="00E027E0" w:rsidP="00E027E0">
      <w:pPr>
        <w:topLinePunct/>
        <w:ind w:rightChars="12" w:right="25"/>
        <w:jc w:val="left"/>
        <w:rPr>
          <w:kern w:val="0"/>
          <w:sz w:val="28"/>
        </w:rPr>
      </w:pPr>
    </w:p>
    <w:p w:rsidR="00E027E0" w:rsidRDefault="00E027E0" w:rsidP="00E027E0">
      <w:pPr>
        <w:topLinePunct/>
        <w:ind w:rightChars="12" w:right="25"/>
        <w:jc w:val="left"/>
        <w:rPr>
          <w:kern w:val="0"/>
          <w:sz w:val="28"/>
        </w:rPr>
      </w:pPr>
    </w:p>
    <w:p w:rsidR="00E027E0" w:rsidRDefault="00E027E0" w:rsidP="00E027E0">
      <w:pPr>
        <w:topLinePunct/>
        <w:ind w:rightChars="12" w:right="25"/>
        <w:jc w:val="left"/>
        <w:rPr>
          <w:kern w:val="0"/>
          <w:sz w:val="28"/>
        </w:rPr>
      </w:pPr>
    </w:p>
    <w:p w:rsidR="00E027E0" w:rsidRPr="00357ECB" w:rsidRDefault="00E027E0" w:rsidP="00E027E0">
      <w:pPr>
        <w:topLinePunct/>
        <w:ind w:rightChars="12" w:right="25"/>
        <w:jc w:val="left"/>
        <w:rPr>
          <w:sz w:val="28"/>
        </w:rPr>
      </w:pPr>
    </w:p>
    <w:p w:rsidR="00BA3F1F" w:rsidRDefault="00BA3F1F" w:rsidP="00E027E0">
      <w:pPr>
        <w:topLinePunct/>
        <w:ind w:rightChars="12" w:right="25"/>
        <w:jc w:val="left"/>
        <w:rPr>
          <w:sz w:val="28"/>
        </w:rPr>
      </w:pPr>
    </w:p>
    <w:p w:rsidR="00BA3F1F" w:rsidRDefault="00BA3F1F" w:rsidP="00E027E0">
      <w:pPr>
        <w:topLinePunct/>
        <w:ind w:rightChars="12" w:right="25"/>
        <w:jc w:val="left"/>
        <w:rPr>
          <w:sz w:val="28"/>
        </w:rPr>
      </w:pPr>
      <w:bookmarkStart w:id="0" w:name="_GoBack"/>
      <w:bookmarkEnd w:id="0"/>
    </w:p>
    <w:sectPr w:rsidR="00BA3F1F"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F1" w:rsidRDefault="00C934F1" w:rsidP="000267A9">
      <w:r>
        <w:separator/>
      </w:r>
    </w:p>
  </w:endnote>
  <w:endnote w:type="continuationSeparator" w:id="0">
    <w:p w:rsidR="00C934F1" w:rsidRDefault="00C934F1"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87" w:rsidRDefault="00DD2587" w:rsidP="00E027E0">
    <w:pPr>
      <w:pStyle w:val="a4"/>
      <w:jc w:val="center"/>
    </w:pPr>
    <w:r>
      <w:fldChar w:fldCharType="begin"/>
    </w:r>
    <w:r>
      <w:instrText xml:space="preserve"> PAGE  \* Arabic  \* MERGEFORMAT </w:instrText>
    </w:r>
    <w:r>
      <w:fldChar w:fldCharType="separate"/>
    </w:r>
    <w:r w:rsidR="00DF4AC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F1" w:rsidRDefault="00C934F1" w:rsidP="000267A9">
      <w:r>
        <w:separator/>
      </w:r>
    </w:p>
  </w:footnote>
  <w:footnote w:type="continuationSeparator" w:id="0">
    <w:p w:rsidR="00C934F1" w:rsidRDefault="00C934F1"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A9"/>
    <w:rsid w:val="000023A7"/>
    <w:rsid w:val="00003FCE"/>
    <w:rsid w:val="00015FC5"/>
    <w:rsid w:val="00021419"/>
    <w:rsid w:val="000267A9"/>
    <w:rsid w:val="00030605"/>
    <w:rsid w:val="0003260E"/>
    <w:rsid w:val="00036A14"/>
    <w:rsid w:val="00040B2F"/>
    <w:rsid w:val="00044A8C"/>
    <w:rsid w:val="0006046C"/>
    <w:rsid w:val="000646BE"/>
    <w:rsid w:val="00066BC7"/>
    <w:rsid w:val="00070895"/>
    <w:rsid w:val="00086617"/>
    <w:rsid w:val="00087A9D"/>
    <w:rsid w:val="000B51E9"/>
    <w:rsid w:val="000B6872"/>
    <w:rsid w:val="000B6C77"/>
    <w:rsid w:val="000D087B"/>
    <w:rsid w:val="000F0F11"/>
    <w:rsid w:val="00100333"/>
    <w:rsid w:val="001005EF"/>
    <w:rsid w:val="00107E66"/>
    <w:rsid w:val="0012026B"/>
    <w:rsid w:val="00120EE0"/>
    <w:rsid w:val="001455C6"/>
    <w:rsid w:val="00155459"/>
    <w:rsid w:val="00160749"/>
    <w:rsid w:val="00161582"/>
    <w:rsid w:val="00162012"/>
    <w:rsid w:val="00165339"/>
    <w:rsid w:val="00165B57"/>
    <w:rsid w:val="00171EBC"/>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B6646"/>
    <w:rsid w:val="002C12DF"/>
    <w:rsid w:val="002C39AB"/>
    <w:rsid w:val="002E50F0"/>
    <w:rsid w:val="002E7237"/>
    <w:rsid w:val="002F0EF7"/>
    <w:rsid w:val="002F54C3"/>
    <w:rsid w:val="003075D5"/>
    <w:rsid w:val="00313601"/>
    <w:rsid w:val="0031741A"/>
    <w:rsid w:val="003257D9"/>
    <w:rsid w:val="00334100"/>
    <w:rsid w:val="003564B2"/>
    <w:rsid w:val="00357ECB"/>
    <w:rsid w:val="003649D9"/>
    <w:rsid w:val="003725FD"/>
    <w:rsid w:val="00390BF6"/>
    <w:rsid w:val="003A70B3"/>
    <w:rsid w:val="003B095C"/>
    <w:rsid w:val="003B3759"/>
    <w:rsid w:val="003C2904"/>
    <w:rsid w:val="003D059B"/>
    <w:rsid w:val="003D3315"/>
    <w:rsid w:val="003E5383"/>
    <w:rsid w:val="0041033F"/>
    <w:rsid w:val="004109C2"/>
    <w:rsid w:val="00414996"/>
    <w:rsid w:val="00416EDC"/>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5158FD"/>
    <w:rsid w:val="00523903"/>
    <w:rsid w:val="00542F8A"/>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722EE4"/>
    <w:rsid w:val="007340A1"/>
    <w:rsid w:val="00750978"/>
    <w:rsid w:val="00750D2A"/>
    <w:rsid w:val="007539B1"/>
    <w:rsid w:val="00755CC0"/>
    <w:rsid w:val="00755E39"/>
    <w:rsid w:val="0076137E"/>
    <w:rsid w:val="007647F7"/>
    <w:rsid w:val="007712DB"/>
    <w:rsid w:val="00790B48"/>
    <w:rsid w:val="0079232F"/>
    <w:rsid w:val="007A1738"/>
    <w:rsid w:val="007B4780"/>
    <w:rsid w:val="007B51CE"/>
    <w:rsid w:val="007C2832"/>
    <w:rsid w:val="007C6760"/>
    <w:rsid w:val="007D04F3"/>
    <w:rsid w:val="007D3842"/>
    <w:rsid w:val="007D404C"/>
    <w:rsid w:val="007E3FED"/>
    <w:rsid w:val="007E464B"/>
    <w:rsid w:val="007F4626"/>
    <w:rsid w:val="00811805"/>
    <w:rsid w:val="00832457"/>
    <w:rsid w:val="008739B5"/>
    <w:rsid w:val="00887EF9"/>
    <w:rsid w:val="008B3F9E"/>
    <w:rsid w:val="008C35F7"/>
    <w:rsid w:val="008E0B25"/>
    <w:rsid w:val="008E4FEB"/>
    <w:rsid w:val="0090664F"/>
    <w:rsid w:val="00914A3A"/>
    <w:rsid w:val="00931C3D"/>
    <w:rsid w:val="0093389A"/>
    <w:rsid w:val="00934041"/>
    <w:rsid w:val="009639AD"/>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03E86"/>
    <w:rsid w:val="00A107F6"/>
    <w:rsid w:val="00A163A3"/>
    <w:rsid w:val="00A22A0F"/>
    <w:rsid w:val="00A23C3B"/>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FBF"/>
    <w:rsid w:val="00B11994"/>
    <w:rsid w:val="00B21CA6"/>
    <w:rsid w:val="00B2424B"/>
    <w:rsid w:val="00B26BDA"/>
    <w:rsid w:val="00B309FC"/>
    <w:rsid w:val="00B30B04"/>
    <w:rsid w:val="00B34132"/>
    <w:rsid w:val="00B377C3"/>
    <w:rsid w:val="00B4217B"/>
    <w:rsid w:val="00B44D98"/>
    <w:rsid w:val="00B47E31"/>
    <w:rsid w:val="00B54162"/>
    <w:rsid w:val="00B5575D"/>
    <w:rsid w:val="00B640D6"/>
    <w:rsid w:val="00B64280"/>
    <w:rsid w:val="00B6466B"/>
    <w:rsid w:val="00B7298F"/>
    <w:rsid w:val="00B828B5"/>
    <w:rsid w:val="00B8552E"/>
    <w:rsid w:val="00B86F91"/>
    <w:rsid w:val="00B90F93"/>
    <w:rsid w:val="00B945D0"/>
    <w:rsid w:val="00BA0E1C"/>
    <w:rsid w:val="00BA3F1F"/>
    <w:rsid w:val="00BC093A"/>
    <w:rsid w:val="00BC6F67"/>
    <w:rsid w:val="00BD7724"/>
    <w:rsid w:val="00BF2842"/>
    <w:rsid w:val="00BF31F8"/>
    <w:rsid w:val="00C15A0B"/>
    <w:rsid w:val="00C17DF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934F1"/>
    <w:rsid w:val="00CA5280"/>
    <w:rsid w:val="00CB1765"/>
    <w:rsid w:val="00CB5C76"/>
    <w:rsid w:val="00CC6810"/>
    <w:rsid w:val="00CD1989"/>
    <w:rsid w:val="00CD1B75"/>
    <w:rsid w:val="00CE5554"/>
    <w:rsid w:val="00CF00BE"/>
    <w:rsid w:val="00CF566C"/>
    <w:rsid w:val="00D06F1F"/>
    <w:rsid w:val="00D10136"/>
    <w:rsid w:val="00D14780"/>
    <w:rsid w:val="00D17E67"/>
    <w:rsid w:val="00D20B44"/>
    <w:rsid w:val="00D246DA"/>
    <w:rsid w:val="00D27B49"/>
    <w:rsid w:val="00D52517"/>
    <w:rsid w:val="00D54756"/>
    <w:rsid w:val="00D661A5"/>
    <w:rsid w:val="00D679B7"/>
    <w:rsid w:val="00D84DC5"/>
    <w:rsid w:val="00D919BC"/>
    <w:rsid w:val="00D978A6"/>
    <w:rsid w:val="00DB0D67"/>
    <w:rsid w:val="00DC338F"/>
    <w:rsid w:val="00DD0140"/>
    <w:rsid w:val="00DD2587"/>
    <w:rsid w:val="00DD3374"/>
    <w:rsid w:val="00DD7593"/>
    <w:rsid w:val="00DE2736"/>
    <w:rsid w:val="00DE4177"/>
    <w:rsid w:val="00DF24A9"/>
    <w:rsid w:val="00DF38BC"/>
    <w:rsid w:val="00DF4AC1"/>
    <w:rsid w:val="00DF706D"/>
    <w:rsid w:val="00E027E0"/>
    <w:rsid w:val="00E13DFF"/>
    <w:rsid w:val="00E15B01"/>
    <w:rsid w:val="00E15DD4"/>
    <w:rsid w:val="00E16FD6"/>
    <w:rsid w:val="00E215E5"/>
    <w:rsid w:val="00E31A14"/>
    <w:rsid w:val="00E35CB1"/>
    <w:rsid w:val="00E43F65"/>
    <w:rsid w:val="00E6101C"/>
    <w:rsid w:val="00E61685"/>
    <w:rsid w:val="00E76CBB"/>
    <w:rsid w:val="00E7759D"/>
    <w:rsid w:val="00E8379F"/>
    <w:rsid w:val="00E862E0"/>
    <w:rsid w:val="00EB40C1"/>
    <w:rsid w:val="00EB6163"/>
    <w:rsid w:val="00EC20B9"/>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15686A"/>
    <w:rsid w:val="003B4463"/>
    <w:rsid w:val="003D51C4"/>
    <w:rsid w:val="005C0CDD"/>
    <w:rsid w:val="00680DDA"/>
    <w:rsid w:val="007E5B72"/>
    <w:rsid w:val="0083757A"/>
    <w:rsid w:val="008F6101"/>
    <w:rsid w:val="00C4778C"/>
    <w:rsid w:val="00C94188"/>
    <w:rsid w:val="00CF3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686A"/>
    <w:rPr>
      <w:color w:val="808080"/>
    </w:rPr>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A3E99EC63E8F4A349A05B562D0062A38">
    <w:name w:val="A3E99EC63E8F4A349A05B562D0062A38"/>
    <w:rsid w:val="008F6101"/>
    <w:pPr>
      <w:widowControl w:val="0"/>
      <w:jc w:val="both"/>
    </w:pPr>
  </w:style>
  <w:style w:type="paragraph" w:customStyle="1" w:styleId="0A1357399E264698A51634F12FC2AD81">
    <w:name w:val="0A1357399E264698A51634F12FC2AD81"/>
    <w:rsid w:val="008F6101"/>
    <w:pPr>
      <w:widowControl w:val="0"/>
      <w:jc w:val="both"/>
    </w:pPr>
  </w:style>
  <w:style w:type="paragraph" w:customStyle="1" w:styleId="6CC34F6C58A64D2A9D8F6B8E3BE0A48D">
    <w:name w:val="6CC34F6C58A64D2A9D8F6B8E3BE0A48D"/>
    <w:rsid w:val="0083757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95924E9F</Template>
  <TotalTime>0</TotalTime>
  <Pages>3</Pages>
  <Words>161</Words>
  <Characters>923</Characters>
  <Application>Microsoft Office Word</Application>
  <DocSecurity>0</DocSecurity>
  <Lines>7</Lines>
  <Paragraphs>2</Paragraphs>
  <ScaleCrop>false</ScaleCrop>
  <Company>szse</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陈梦华[mhchen]</cp:lastModifiedBy>
  <cp:revision>2</cp:revision>
  <dcterms:created xsi:type="dcterms:W3CDTF">2015-05-29T06:55:00Z</dcterms:created>
  <dcterms:modified xsi:type="dcterms:W3CDTF">2015-05-29T06:55:00Z</dcterms:modified>
</cp:coreProperties>
</file>