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A9" w:rsidRPr="008C594C" w:rsidRDefault="000267A9" w:rsidP="00D44A37">
      <w:pPr>
        <w:topLinePunct/>
        <w:ind w:firstLineChars="100" w:firstLine="320"/>
        <w:jc w:val="center"/>
        <w:rPr>
          <w:rFonts w:ascii="黑体" w:eastAsia="黑体" w:hAnsi="黑体"/>
          <w:sz w:val="22"/>
        </w:rPr>
      </w:pPr>
      <w:r w:rsidRPr="008C594C">
        <w:rPr>
          <w:rFonts w:ascii="黑体" w:eastAsia="黑体" w:hAnsi="黑体" w:hint="eastAsia"/>
          <w:sz w:val="32"/>
          <w:szCs w:val="36"/>
        </w:rPr>
        <w:t>关于对</w:t>
      </w:r>
      <w:r w:rsidR="00AA09A3" w:rsidRPr="008C594C">
        <w:rPr>
          <w:rFonts w:ascii="黑体" w:eastAsia="黑体" w:hAnsi="黑体" w:hint="eastAsia"/>
          <w:sz w:val="32"/>
          <w:szCs w:val="36"/>
        </w:rPr>
        <w:t>索芙特股份有限公司</w:t>
      </w:r>
      <w:r w:rsidRPr="008C594C">
        <w:rPr>
          <w:rFonts w:ascii="黑体" w:eastAsia="黑体" w:hAnsi="黑体" w:hint="eastAsia"/>
          <w:sz w:val="32"/>
          <w:szCs w:val="36"/>
        </w:rPr>
        <w:t>的年报问询函</w:t>
      </w:r>
    </w:p>
    <w:p w:rsidR="00343E93" w:rsidRDefault="00343E93" w:rsidP="000267A9">
      <w:pPr>
        <w:topLinePunct/>
        <w:jc w:val="right"/>
      </w:pPr>
    </w:p>
    <w:p w:rsidR="000267A9" w:rsidRPr="00107600" w:rsidRDefault="009213C3" w:rsidP="000267A9">
      <w:pPr>
        <w:topLinePunct/>
        <w:jc w:val="right"/>
      </w:pPr>
      <w:r w:rsidRPr="00107600">
        <w:rPr>
          <w:rFonts w:hint="eastAsia"/>
        </w:rPr>
        <w:t>公司部</w:t>
      </w:r>
      <w:r w:rsidR="000267A9" w:rsidRPr="00107600">
        <w:rPr>
          <w:rFonts w:hint="eastAsia"/>
        </w:rPr>
        <w:t>年报问询函【</w:t>
      </w:r>
      <w:r w:rsidR="005C3F7A" w:rsidRPr="00107600">
        <w:t>2015</w:t>
      </w:r>
      <w:r w:rsidR="000267A9" w:rsidRPr="00107600">
        <w:rPr>
          <w:rFonts w:hint="eastAsia"/>
        </w:rPr>
        <w:t>】第</w:t>
      </w:r>
      <w:r w:rsidR="005C3F7A" w:rsidRPr="00107600">
        <w:rPr>
          <w:rFonts w:hint="eastAsia"/>
        </w:rPr>
        <w:t xml:space="preserve"> </w:t>
      </w:r>
      <w:sdt>
        <w:sdtPr>
          <w:alias w:val="正式编号"/>
          <w:tag w:val="FormalCode"/>
          <w:id w:val="3404632"/>
          <w:placeholder>
            <w:docPart w:val="6C000CF8F8074FBCAA4CB3FE0843AC7C"/>
          </w:placeholder>
          <w:dataBinding w:xpath="/root[1]/formalcode[1]" w:storeItemID="{7432FFB7-6D67-404E-844B-D8A63EA52B37}"/>
          <w:text/>
        </w:sdtPr>
        <w:sdtEndPr/>
        <w:sdtContent>
          <w:r w:rsidR="005C3F7A" w:rsidRPr="00107600">
            <w:t>55</w:t>
          </w:r>
        </w:sdtContent>
      </w:sdt>
      <w:r w:rsidR="005C3F7A" w:rsidRPr="00107600">
        <w:rPr>
          <w:rFonts w:hint="eastAsia"/>
        </w:rPr>
        <w:t xml:space="preserve"> </w:t>
      </w:r>
      <w:r w:rsidR="000267A9" w:rsidRPr="00107600">
        <w:rPr>
          <w:rFonts w:hint="eastAsia"/>
        </w:rPr>
        <w:t>号</w:t>
      </w:r>
    </w:p>
    <w:p w:rsidR="000267A9" w:rsidRDefault="000267A9" w:rsidP="000267A9">
      <w:pPr>
        <w:rPr>
          <w:sz w:val="24"/>
        </w:rPr>
      </w:pPr>
    </w:p>
    <w:p w:rsidR="000267A9" w:rsidRPr="00107600" w:rsidRDefault="00120EE0" w:rsidP="000267A9">
      <w:pPr>
        <w:rPr>
          <w:rFonts w:ascii="仿宋" w:eastAsia="仿宋" w:hAnsi="仿宋"/>
          <w:b/>
          <w:sz w:val="28"/>
        </w:rPr>
      </w:pPr>
      <w:r w:rsidRPr="00107600">
        <w:rPr>
          <w:rFonts w:ascii="仿宋" w:eastAsia="仿宋" w:hAnsi="仿宋"/>
          <w:b/>
          <w:sz w:val="28"/>
        </w:rPr>
        <w:t>索芙特股份有限公司</w:t>
      </w:r>
      <w:r w:rsidR="000267A9" w:rsidRPr="00107600">
        <w:rPr>
          <w:rFonts w:ascii="仿宋" w:eastAsia="仿宋" w:hAnsi="仿宋" w:hint="eastAsia"/>
          <w:b/>
          <w:sz w:val="28"/>
        </w:rPr>
        <w:t>董事会 ：</w:t>
      </w:r>
    </w:p>
    <w:p w:rsidR="000267A9" w:rsidRPr="008A3DF2" w:rsidRDefault="000267A9" w:rsidP="00C54791">
      <w:pPr>
        <w:ind w:firstLineChars="200" w:firstLine="560"/>
        <w:jc w:val="left"/>
        <w:rPr>
          <w:rFonts w:ascii="仿宋" w:eastAsia="仿宋" w:hAnsi="仿宋"/>
          <w:sz w:val="28"/>
          <w:szCs w:val="28"/>
        </w:rPr>
      </w:pPr>
      <w:r w:rsidRPr="008A3DF2">
        <w:rPr>
          <w:rFonts w:ascii="仿宋" w:eastAsia="仿宋" w:hAnsi="仿宋" w:hint="eastAsia"/>
          <w:sz w:val="28"/>
          <w:szCs w:val="28"/>
        </w:rPr>
        <w:t>我部在年报审查过程中发现如下问题：</w:t>
      </w:r>
    </w:p>
    <w:p w:rsidR="00C54791" w:rsidRDefault="003D2F88" w:rsidP="00C54791">
      <w:pPr>
        <w:pStyle w:val="a8"/>
        <w:numPr>
          <w:ilvl w:val="0"/>
          <w:numId w:val="2"/>
        </w:numPr>
        <w:ind w:left="0" w:firstLineChars="202" w:firstLine="566"/>
        <w:jc w:val="left"/>
        <w:outlineLvl w:val="0"/>
        <w:rPr>
          <w:rFonts w:ascii="仿宋" w:eastAsia="仿宋" w:hAnsi="仿宋" w:cs="宋体"/>
          <w:kern w:val="0"/>
          <w:sz w:val="28"/>
          <w:szCs w:val="28"/>
        </w:rPr>
      </w:pPr>
      <w:r w:rsidRPr="00C54791">
        <w:rPr>
          <w:rFonts w:ascii="仿宋" w:eastAsia="仿宋" w:hAnsi="仿宋" w:cs="宋体"/>
          <w:kern w:val="0"/>
          <w:sz w:val="28"/>
          <w:szCs w:val="28"/>
        </w:rPr>
        <w:t>报告期内你公司出售广西梧州索芙特保健品有限公司股权实现投资收益5</w:t>
      </w:r>
      <w:r w:rsidR="00C54791">
        <w:rPr>
          <w:rFonts w:ascii="仿宋" w:eastAsia="仿宋" w:hAnsi="仿宋" w:cs="宋体" w:hint="eastAsia"/>
          <w:kern w:val="0"/>
          <w:sz w:val="28"/>
          <w:szCs w:val="28"/>
        </w:rPr>
        <w:t>,</w:t>
      </w:r>
      <w:r w:rsidRPr="00C54791">
        <w:rPr>
          <w:rFonts w:ascii="仿宋" w:eastAsia="仿宋" w:hAnsi="仿宋" w:cs="宋体"/>
          <w:kern w:val="0"/>
          <w:sz w:val="28"/>
          <w:szCs w:val="28"/>
        </w:rPr>
        <w:t>776万元</w:t>
      </w:r>
      <w:r w:rsidR="00C54791">
        <w:rPr>
          <w:rFonts w:ascii="仿宋" w:eastAsia="仿宋" w:hAnsi="仿宋" w:cs="宋体" w:hint="eastAsia"/>
          <w:kern w:val="0"/>
          <w:sz w:val="28"/>
          <w:szCs w:val="28"/>
        </w:rPr>
        <w:t>，</w:t>
      </w:r>
      <w:r w:rsidRPr="00C54791">
        <w:rPr>
          <w:rFonts w:ascii="仿宋" w:eastAsia="仿宋" w:hAnsi="仿宋" w:cs="宋体"/>
          <w:kern w:val="0"/>
          <w:sz w:val="28"/>
          <w:szCs w:val="28"/>
        </w:rPr>
        <w:t>请详细说明投资收益的计算过程、会计准则的依据及会计分录，并请会计师发表专项意见。</w:t>
      </w:r>
    </w:p>
    <w:p w:rsidR="00C54791" w:rsidRDefault="003D2F88" w:rsidP="00C54791">
      <w:pPr>
        <w:pStyle w:val="a8"/>
        <w:numPr>
          <w:ilvl w:val="0"/>
          <w:numId w:val="2"/>
        </w:numPr>
        <w:ind w:left="0" w:firstLineChars="202" w:firstLine="566"/>
        <w:jc w:val="left"/>
        <w:outlineLvl w:val="0"/>
        <w:rPr>
          <w:rFonts w:ascii="仿宋" w:eastAsia="仿宋" w:hAnsi="仿宋" w:cs="宋体"/>
          <w:kern w:val="0"/>
          <w:sz w:val="28"/>
          <w:szCs w:val="28"/>
        </w:rPr>
      </w:pPr>
      <w:r w:rsidRPr="00C54791">
        <w:rPr>
          <w:rFonts w:ascii="仿宋" w:eastAsia="仿宋" w:hAnsi="仿宋" w:cs="宋体"/>
          <w:kern w:val="0"/>
          <w:sz w:val="28"/>
          <w:szCs w:val="28"/>
        </w:rPr>
        <w:t>你公司2014年四个季度的毛利率呈现大幅波动，一至四季度单季度的毛利率分别为17%、6%、13%及12%，请</w:t>
      </w:r>
      <w:r w:rsidR="00C54791">
        <w:rPr>
          <w:rFonts w:ascii="仿宋" w:eastAsia="仿宋" w:hAnsi="仿宋" w:cs="宋体" w:hint="eastAsia"/>
          <w:kern w:val="0"/>
          <w:sz w:val="28"/>
          <w:szCs w:val="28"/>
        </w:rPr>
        <w:t>详细解释</w:t>
      </w:r>
      <w:r w:rsidRPr="00C54791">
        <w:rPr>
          <w:rFonts w:ascii="仿宋" w:eastAsia="仿宋" w:hAnsi="仿宋" w:cs="宋体"/>
          <w:kern w:val="0"/>
          <w:sz w:val="28"/>
          <w:szCs w:val="28"/>
        </w:rPr>
        <w:t>原因</w:t>
      </w:r>
      <w:r w:rsidR="00C54791">
        <w:rPr>
          <w:rFonts w:ascii="仿宋" w:eastAsia="仿宋" w:hAnsi="仿宋" w:cs="宋体" w:hint="eastAsia"/>
          <w:kern w:val="0"/>
          <w:sz w:val="28"/>
          <w:szCs w:val="28"/>
        </w:rPr>
        <w:t>，</w:t>
      </w:r>
      <w:r w:rsidRPr="00C54791">
        <w:rPr>
          <w:rFonts w:ascii="仿宋" w:eastAsia="仿宋" w:hAnsi="仿宋" w:cs="宋体"/>
          <w:kern w:val="0"/>
          <w:sz w:val="28"/>
          <w:szCs w:val="28"/>
        </w:rPr>
        <w:t>并请会计师说明对公司收入</w:t>
      </w:r>
      <w:r w:rsidR="00C54791">
        <w:rPr>
          <w:rFonts w:ascii="仿宋" w:eastAsia="仿宋" w:hAnsi="仿宋" w:cs="宋体" w:hint="eastAsia"/>
          <w:kern w:val="0"/>
          <w:sz w:val="28"/>
          <w:szCs w:val="28"/>
        </w:rPr>
        <w:t>确认</w:t>
      </w:r>
      <w:r w:rsidRPr="00C54791">
        <w:rPr>
          <w:rFonts w:ascii="仿宋" w:eastAsia="仿宋" w:hAnsi="仿宋" w:cs="宋体"/>
          <w:kern w:val="0"/>
          <w:sz w:val="28"/>
          <w:szCs w:val="28"/>
        </w:rPr>
        <w:t>及成本结转所执行的审计程序及结论。</w:t>
      </w:r>
    </w:p>
    <w:p w:rsidR="00C54791" w:rsidRDefault="00C54791" w:rsidP="00C54791">
      <w:pPr>
        <w:pStyle w:val="a8"/>
        <w:numPr>
          <w:ilvl w:val="0"/>
          <w:numId w:val="2"/>
        </w:numPr>
        <w:ind w:left="0" w:firstLineChars="202" w:firstLine="566"/>
        <w:jc w:val="left"/>
        <w:outlineLvl w:val="0"/>
        <w:rPr>
          <w:rFonts w:ascii="仿宋" w:eastAsia="仿宋" w:hAnsi="仿宋" w:cs="宋体"/>
          <w:kern w:val="0"/>
          <w:sz w:val="28"/>
          <w:szCs w:val="28"/>
        </w:rPr>
      </w:pPr>
      <w:r w:rsidRPr="00C54791">
        <w:rPr>
          <w:rFonts w:ascii="仿宋" w:eastAsia="仿宋" w:hAnsi="仿宋" w:cs="宋体"/>
          <w:kern w:val="0"/>
          <w:sz w:val="28"/>
          <w:szCs w:val="28"/>
        </w:rPr>
        <w:t>我部发现，你公司历年应收账款占销售额比例较高，2013、2014</w:t>
      </w:r>
      <w:r>
        <w:rPr>
          <w:rFonts w:ascii="仿宋" w:eastAsia="仿宋" w:hAnsi="仿宋" w:cs="宋体"/>
          <w:kern w:val="0"/>
          <w:sz w:val="28"/>
          <w:szCs w:val="28"/>
        </w:rPr>
        <w:t>年应收账款原值金额占当年</w:t>
      </w:r>
      <w:r>
        <w:rPr>
          <w:rFonts w:ascii="仿宋" w:eastAsia="仿宋" w:hAnsi="仿宋" w:cs="宋体" w:hint="eastAsia"/>
          <w:kern w:val="0"/>
          <w:sz w:val="28"/>
          <w:szCs w:val="28"/>
        </w:rPr>
        <w:t>收入</w:t>
      </w:r>
      <w:r w:rsidRPr="00C54791">
        <w:rPr>
          <w:rFonts w:ascii="仿宋" w:eastAsia="仿宋" w:hAnsi="仿宋" w:cs="宋体"/>
          <w:kern w:val="0"/>
          <w:sz w:val="28"/>
          <w:szCs w:val="28"/>
        </w:rPr>
        <w:t>比例为45%、44%，请结合你公司不同产品的销售模式解释原因。请列表说明你公司2013、2014年前十名应收账款单位名称及其目前的经营状况，说明其账龄、最近五年每年</w:t>
      </w:r>
      <w:r>
        <w:rPr>
          <w:rFonts w:ascii="仿宋" w:eastAsia="仿宋" w:hAnsi="仿宋" w:cs="宋体" w:hint="eastAsia"/>
          <w:kern w:val="0"/>
          <w:sz w:val="28"/>
          <w:szCs w:val="28"/>
        </w:rPr>
        <w:t>对该客户</w:t>
      </w:r>
      <w:r w:rsidRPr="00C54791">
        <w:rPr>
          <w:rFonts w:ascii="仿宋" w:eastAsia="仿宋" w:hAnsi="仿宋" w:cs="宋体"/>
          <w:kern w:val="0"/>
          <w:sz w:val="28"/>
          <w:szCs w:val="28"/>
        </w:rPr>
        <w:t>的销售及</w:t>
      </w:r>
      <w:r>
        <w:rPr>
          <w:rFonts w:ascii="仿宋" w:eastAsia="仿宋" w:hAnsi="仿宋" w:cs="宋体" w:hint="eastAsia"/>
          <w:kern w:val="0"/>
          <w:sz w:val="28"/>
          <w:szCs w:val="28"/>
        </w:rPr>
        <w:t>收</w:t>
      </w:r>
      <w:r w:rsidRPr="00C54791">
        <w:rPr>
          <w:rFonts w:ascii="仿宋" w:eastAsia="仿宋" w:hAnsi="仿宋" w:cs="宋体"/>
          <w:kern w:val="0"/>
          <w:sz w:val="28"/>
          <w:szCs w:val="28"/>
        </w:rPr>
        <w:t>款情况，欠款原因及</w:t>
      </w:r>
      <w:r>
        <w:rPr>
          <w:rFonts w:ascii="仿宋" w:eastAsia="仿宋" w:hAnsi="仿宋" w:cs="宋体" w:hint="eastAsia"/>
          <w:kern w:val="0"/>
          <w:sz w:val="28"/>
          <w:szCs w:val="28"/>
        </w:rPr>
        <w:t>本报告</w:t>
      </w:r>
      <w:r w:rsidRPr="00C54791">
        <w:rPr>
          <w:rFonts w:ascii="仿宋" w:eastAsia="仿宋" w:hAnsi="仿宋" w:cs="宋体"/>
          <w:kern w:val="0"/>
          <w:sz w:val="28"/>
          <w:szCs w:val="28"/>
        </w:rPr>
        <w:t>期后回款情况。</w:t>
      </w:r>
    </w:p>
    <w:p w:rsidR="00C54791" w:rsidRPr="00C54791" w:rsidRDefault="00C54791" w:rsidP="00C54791">
      <w:pPr>
        <w:pStyle w:val="a8"/>
        <w:numPr>
          <w:ilvl w:val="0"/>
          <w:numId w:val="2"/>
        </w:numPr>
        <w:ind w:left="0" w:firstLineChars="202" w:firstLine="566"/>
        <w:jc w:val="left"/>
        <w:outlineLvl w:val="0"/>
        <w:rPr>
          <w:rFonts w:ascii="仿宋" w:eastAsia="仿宋" w:hAnsi="仿宋" w:cs="宋体"/>
          <w:kern w:val="0"/>
          <w:sz w:val="28"/>
          <w:szCs w:val="28"/>
        </w:rPr>
      </w:pPr>
      <w:r w:rsidRPr="00C54791">
        <w:rPr>
          <w:rFonts w:ascii="仿宋" w:eastAsia="仿宋" w:hAnsi="仿宋" w:cs="宋体"/>
          <w:kern w:val="0"/>
          <w:sz w:val="28"/>
          <w:szCs w:val="28"/>
        </w:rPr>
        <w:t>根据你公司按账龄组合计提坏账准备的应收账款情况表，你公司应收款的收回率较低：</w:t>
      </w:r>
      <w:r>
        <w:rPr>
          <w:rFonts w:ascii="仿宋" w:eastAsia="仿宋" w:hAnsi="仿宋" w:cs="宋体" w:hint="eastAsia"/>
          <w:kern w:val="0"/>
          <w:sz w:val="28"/>
          <w:szCs w:val="28"/>
        </w:rPr>
        <w:t>报告</w:t>
      </w:r>
      <w:r w:rsidRPr="00C54791">
        <w:rPr>
          <w:rFonts w:ascii="仿宋" w:eastAsia="仿宋" w:hAnsi="仿宋" w:cs="宋体"/>
          <w:kern w:val="0"/>
          <w:sz w:val="28"/>
          <w:szCs w:val="28"/>
        </w:rPr>
        <w:t>期初5年以上及4-5年账龄的应收款合计2</w:t>
      </w:r>
      <w:r>
        <w:rPr>
          <w:rFonts w:ascii="仿宋" w:eastAsia="仿宋" w:hAnsi="仿宋" w:cs="宋体" w:hint="eastAsia"/>
          <w:kern w:val="0"/>
          <w:sz w:val="28"/>
          <w:szCs w:val="28"/>
        </w:rPr>
        <w:t>,</w:t>
      </w:r>
      <w:r w:rsidRPr="00C54791">
        <w:rPr>
          <w:rFonts w:ascii="仿宋" w:eastAsia="仿宋" w:hAnsi="仿宋" w:cs="宋体"/>
          <w:kern w:val="0"/>
          <w:sz w:val="28"/>
          <w:szCs w:val="28"/>
        </w:rPr>
        <w:t>300万元，</w:t>
      </w:r>
      <w:r>
        <w:rPr>
          <w:rFonts w:ascii="仿宋" w:eastAsia="仿宋" w:hAnsi="仿宋" w:cs="宋体" w:hint="eastAsia"/>
          <w:kern w:val="0"/>
          <w:sz w:val="28"/>
          <w:szCs w:val="28"/>
        </w:rPr>
        <w:t>报告</w:t>
      </w:r>
      <w:r w:rsidRPr="00C54791">
        <w:rPr>
          <w:rFonts w:ascii="仿宋" w:eastAsia="仿宋" w:hAnsi="仿宋" w:cs="宋体"/>
          <w:kern w:val="0"/>
          <w:sz w:val="28"/>
          <w:szCs w:val="28"/>
        </w:rPr>
        <w:t>期末5年以上应收款2</w:t>
      </w:r>
      <w:r>
        <w:rPr>
          <w:rFonts w:ascii="仿宋" w:eastAsia="仿宋" w:hAnsi="仿宋" w:cs="宋体" w:hint="eastAsia"/>
          <w:kern w:val="0"/>
          <w:sz w:val="28"/>
          <w:szCs w:val="28"/>
        </w:rPr>
        <w:t>,</w:t>
      </w:r>
      <w:r w:rsidRPr="00C54791">
        <w:rPr>
          <w:rFonts w:ascii="仿宋" w:eastAsia="仿宋" w:hAnsi="仿宋" w:cs="宋体"/>
          <w:kern w:val="0"/>
          <w:sz w:val="28"/>
          <w:szCs w:val="28"/>
        </w:rPr>
        <w:t>057万元，收回率为10%；</w:t>
      </w:r>
      <w:r>
        <w:rPr>
          <w:rFonts w:ascii="仿宋" w:eastAsia="仿宋" w:hAnsi="仿宋" w:cs="宋体" w:hint="eastAsia"/>
          <w:kern w:val="0"/>
          <w:sz w:val="28"/>
          <w:szCs w:val="28"/>
        </w:rPr>
        <w:t>报告</w:t>
      </w:r>
      <w:r w:rsidRPr="00C54791">
        <w:rPr>
          <w:rFonts w:ascii="仿宋" w:eastAsia="仿宋" w:hAnsi="仿宋" w:cs="宋体"/>
          <w:kern w:val="0"/>
          <w:sz w:val="28"/>
          <w:szCs w:val="28"/>
        </w:rPr>
        <w:t>期初3-4年应收款738万，</w:t>
      </w:r>
      <w:r>
        <w:rPr>
          <w:rFonts w:ascii="仿宋" w:eastAsia="仿宋" w:hAnsi="仿宋" w:cs="宋体" w:hint="eastAsia"/>
          <w:kern w:val="0"/>
          <w:sz w:val="28"/>
          <w:szCs w:val="28"/>
        </w:rPr>
        <w:t>报告</w:t>
      </w:r>
      <w:r w:rsidRPr="00C54791">
        <w:rPr>
          <w:rFonts w:ascii="仿宋" w:eastAsia="仿宋" w:hAnsi="仿宋" w:cs="宋体"/>
          <w:kern w:val="0"/>
          <w:sz w:val="28"/>
          <w:szCs w:val="28"/>
        </w:rPr>
        <w:t>期末4-5年应收款余额仍有664万元，收回率为10%</w:t>
      </w:r>
      <w:r>
        <w:rPr>
          <w:rFonts w:ascii="仿宋" w:eastAsia="仿宋" w:hAnsi="仿宋" w:cs="宋体" w:hint="eastAsia"/>
          <w:kern w:val="0"/>
          <w:sz w:val="28"/>
          <w:szCs w:val="28"/>
        </w:rPr>
        <w:t>；报告</w:t>
      </w:r>
      <w:r w:rsidRPr="00C54791">
        <w:rPr>
          <w:rFonts w:ascii="仿宋" w:eastAsia="仿宋" w:hAnsi="仿宋" w:cs="宋体"/>
          <w:kern w:val="0"/>
          <w:sz w:val="28"/>
          <w:szCs w:val="28"/>
        </w:rPr>
        <w:t>期初2-3年应收款1</w:t>
      </w:r>
      <w:r>
        <w:rPr>
          <w:rFonts w:ascii="仿宋" w:eastAsia="仿宋" w:hAnsi="仿宋" w:cs="宋体" w:hint="eastAsia"/>
          <w:kern w:val="0"/>
          <w:sz w:val="28"/>
          <w:szCs w:val="28"/>
        </w:rPr>
        <w:t>,</w:t>
      </w:r>
      <w:r w:rsidRPr="00C54791">
        <w:rPr>
          <w:rFonts w:ascii="仿宋" w:eastAsia="仿宋" w:hAnsi="仿宋" w:cs="宋体"/>
          <w:kern w:val="0"/>
          <w:sz w:val="28"/>
          <w:szCs w:val="28"/>
        </w:rPr>
        <w:t>121万元，</w:t>
      </w:r>
      <w:r>
        <w:rPr>
          <w:rFonts w:ascii="仿宋" w:eastAsia="仿宋" w:hAnsi="仿宋" w:cs="宋体" w:hint="eastAsia"/>
          <w:kern w:val="0"/>
          <w:sz w:val="28"/>
          <w:szCs w:val="28"/>
        </w:rPr>
        <w:t>报告</w:t>
      </w:r>
      <w:r w:rsidRPr="00C54791">
        <w:rPr>
          <w:rFonts w:ascii="仿宋" w:eastAsia="仿宋" w:hAnsi="仿宋" w:cs="宋体"/>
          <w:kern w:val="0"/>
          <w:sz w:val="28"/>
          <w:szCs w:val="28"/>
        </w:rPr>
        <w:t>期末3-4年应收款余额仍有997万元，收回率为11%</w:t>
      </w:r>
      <w:r>
        <w:rPr>
          <w:rFonts w:ascii="仿宋" w:eastAsia="仿宋" w:hAnsi="仿宋" w:cs="宋体" w:hint="eastAsia"/>
          <w:kern w:val="0"/>
          <w:sz w:val="28"/>
          <w:szCs w:val="28"/>
        </w:rPr>
        <w:t>；报告</w:t>
      </w:r>
      <w:r w:rsidRPr="00C54791">
        <w:rPr>
          <w:rFonts w:ascii="仿宋" w:eastAsia="仿宋" w:hAnsi="仿宋" w:cs="宋体"/>
          <w:kern w:val="0"/>
          <w:sz w:val="28"/>
          <w:szCs w:val="28"/>
        </w:rPr>
        <w:t>期初1-2年应收款2</w:t>
      </w:r>
      <w:r>
        <w:rPr>
          <w:rFonts w:ascii="仿宋" w:eastAsia="仿宋" w:hAnsi="仿宋" w:cs="宋体" w:hint="eastAsia"/>
          <w:kern w:val="0"/>
          <w:sz w:val="28"/>
          <w:szCs w:val="28"/>
        </w:rPr>
        <w:t>,</w:t>
      </w:r>
      <w:r w:rsidRPr="00C54791">
        <w:rPr>
          <w:rFonts w:ascii="仿宋" w:eastAsia="仿宋" w:hAnsi="仿宋" w:cs="宋体"/>
          <w:kern w:val="0"/>
          <w:sz w:val="28"/>
          <w:szCs w:val="28"/>
        </w:rPr>
        <w:t>872万元，</w:t>
      </w:r>
      <w:r>
        <w:rPr>
          <w:rFonts w:ascii="仿宋" w:eastAsia="仿宋" w:hAnsi="仿宋" w:cs="宋体" w:hint="eastAsia"/>
          <w:kern w:val="0"/>
          <w:sz w:val="28"/>
          <w:szCs w:val="28"/>
        </w:rPr>
        <w:t>报告</w:t>
      </w:r>
      <w:r w:rsidRPr="00C54791">
        <w:rPr>
          <w:rFonts w:ascii="仿宋" w:eastAsia="仿宋" w:hAnsi="仿宋" w:cs="宋体"/>
          <w:kern w:val="0"/>
          <w:sz w:val="28"/>
          <w:szCs w:val="28"/>
        </w:rPr>
        <w:t>期末2-3年应收款余额仍有2</w:t>
      </w:r>
      <w:r>
        <w:rPr>
          <w:rFonts w:ascii="仿宋" w:eastAsia="仿宋" w:hAnsi="仿宋" w:cs="宋体" w:hint="eastAsia"/>
          <w:kern w:val="0"/>
          <w:sz w:val="28"/>
          <w:szCs w:val="28"/>
        </w:rPr>
        <w:t>,</w:t>
      </w:r>
      <w:r w:rsidRPr="00C54791">
        <w:rPr>
          <w:rFonts w:ascii="仿宋" w:eastAsia="仿宋" w:hAnsi="仿宋" w:cs="宋体"/>
          <w:kern w:val="0"/>
          <w:sz w:val="28"/>
          <w:szCs w:val="28"/>
        </w:rPr>
        <w:t>039万元，</w:t>
      </w:r>
      <w:r w:rsidRPr="00C54791">
        <w:rPr>
          <w:rFonts w:ascii="仿宋" w:eastAsia="仿宋" w:hAnsi="仿宋" w:cs="宋体"/>
          <w:kern w:val="0"/>
          <w:sz w:val="28"/>
          <w:szCs w:val="28"/>
        </w:rPr>
        <w:lastRenderedPageBreak/>
        <w:t>收回率为29%。请结合你公司历史的应收款回收情况、坏账及核销情况，以及同行业</w:t>
      </w:r>
      <w:r>
        <w:rPr>
          <w:rFonts w:ascii="仿宋" w:eastAsia="仿宋" w:hAnsi="仿宋" w:cs="宋体" w:hint="eastAsia"/>
          <w:kern w:val="0"/>
          <w:sz w:val="28"/>
          <w:szCs w:val="28"/>
        </w:rPr>
        <w:t>的坏账计提政策</w:t>
      </w:r>
      <w:r w:rsidRPr="00C54791">
        <w:rPr>
          <w:rFonts w:ascii="仿宋" w:eastAsia="仿宋" w:hAnsi="仿宋" w:cs="宋体"/>
          <w:kern w:val="0"/>
          <w:sz w:val="28"/>
          <w:szCs w:val="28"/>
        </w:rPr>
        <w:t>，说明你公司坏账准备金</w:t>
      </w:r>
      <w:r>
        <w:rPr>
          <w:rFonts w:ascii="仿宋" w:eastAsia="仿宋" w:hAnsi="仿宋" w:cs="宋体" w:hint="eastAsia"/>
          <w:kern w:val="0"/>
          <w:sz w:val="28"/>
          <w:szCs w:val="28"/>
        </w:rPr>
        <w:t>按照账龄以1%、6%、20%、50%、80%、100%</w:t>
      </w:r>
      <w:r w:rsidRPr="00C54791">
        <w:rPr>
          <w:rFonts w:ascii="仿宋" w:eastAsia="仿宋" w:hAnsi="仿宋" w:cs="宋体"/>
          <w:kern w:val="0"/>
          <w:sz w:val="28"/>
          <w:szCs w:val="28"/>
        </w:rPr>
        <w:t>比例</w:t>
      </w:r>
      <w:r>
        <w:rPr>
          <w:rFonts w:ascii="仿宋" w:eastAsia="仿宋" w:hAnsi="仿宋" w:cs="宋体" w:hint="eastAsia"/>
          <w:kern w:val="0"/>
          <w:sz w:val="28"/>
          <w:szCs w:val="28"/>
        </w:rPr>
        <w:t>计提</w:t>
      </w:r>
      <w:r w:rsidRPr="00C54791">
        <w:rPr>
          <w:rFonts w:ascii="仿宋" w:eastAsia="仿宋" w:hAnsi="仿宋" w:cs="宋体"/>
          <w:kern w:val="0"/>
          <w:sz w:val="28"/>
          <w:szCs w:val="28"/>
        </w:rPr>
        <w:t>是否充分，并请会计师发表意见。同时，请会计师列表说明长期挂账应收款的形成时间、对应年度的销售收入是否真实及作出结论的依据，说明本年度对该些应收款执行了何种审计程序及结论。</w:t>
      </w:r>
    </w:p>
    <w:p w:rsidR="00C54791" w:rsidRDefault="003D2F88" w:rsidP="00C54791">
      <w:pPr>
        <w:pStyle w:val="a8"/>
        <w:numPr>
          <w:ilvl w:val="0"/>
          <w:numId w:val="2"/>
        </w:numPr>
        <w:ind w:left="0" w:firstLineChars="202" w:firstLine="566"/>
        <w:jc w:val="left"/>
        <w:outlineLvl w:val="0"/>
        <w:rPr>
          <w:rFonts w:ascii="仿宋" w:eastAsia="仿宋" w:hAnsi="仿宋" w:cs="宋体"/>
          <w:kern w:val="0"/>
          <w:sz w:val="28"/>
          <w:szCs w:val="28"/>
        </w:rPr>
      </w:pPr>
      <w:r w:rsidRPr="00C54791">
        <w:rPr>
          <w:rFonts w:ascii="仿宋" w:eastAsia="仿宋" w:hAnsi="仿宋" w:cs="宋体"/>
          <w:kern w:val="0"/>
          <w:sz w:val="28"/>
          <w:szCs w:val="28"/>
        </w:rPr>
        <w:t>你公司</w:t>
      </w:r>
      <w:r w:rsidR="00C54791">
        <w:rPr>
          <w:rFonts w:ascii="仿宋" w:eastAsia="仿宋" w:hAnsi="仿宋" w:cs="宋体" w:hint="eastAsia"/>
          <w:kern w:val="0"/>
          <w:sz w:val="28"/>
          <w:szCs w:val="28"/>
        </w:rPr>
        <w:t>2014年向陕西康</w:t>
      </w:r>
      <w:r w:rsidRPr="00C54791">
        <w:rPr>
          <w:rFonts w:ascii="仿宋" w:eastAsia="仿宋" w:hAnsi="仿宋" w:cs="宋体"/>
          <w:kern w:val="0"/>
          <w:sz w:val="28"/>
          <w:szCs w:val="28"/>
        </w:rPr>
        <w:t>尔医药有限公司销售药品809万元，请说明交易对方与你公司存在何种关联关系，该</w:t>
      </w:r>
      <w:r w:rsidR="00C54791">
        <w:rPr>
          <w:rFonts w:ascii="仿宋" w:eastAsia="仿宋" w:hAnsi="仿宋" w:cs="宋体" w:hint="eastAsia"/>
          <w:kern w:val="0"/>
          <w:sz w:val="28"/>
          <w:szCs w:val="28"/>
        </w:rPr>
        <w:t>关联</w:t>
      </w:r>
      <w:r w:rsidRPr="00C54791">
        <w:rPr>
          <w:rFonts w:ascii="仿宋" w:eastAsia="仿宋" w:hAnsi="仿宋" w:cs="宋体"/>
          <w:kern w:val="0"/>
          <w:sz w:val="28"/>
          <w:szCs w:val="28"/>
        </w:rPr>
        <w:t>交易是否履行了审议程序及临时披露义务，其收入、成本及毛利情况。你公司2013年向陕西康尔销售958万元，形成应收账款426万元；2014年向陕西康尔销售809万元，应收账款余额为996万元，但你公司在“关联交易结算方式”部分披露为“先款后货”，</w:t>
      </w:r>
      <w:r w:rsidR="00C54791">
        <w:rPr>
          <w:rFonts w:ascii="仿宋" w:eastAsia="仿宋" w:hAnsi="仿宋" w:cs="宋体" w:hint="eastAsia"/>
          <w:kern w:val="0"/>
          <w:sz w:val="28"/>
          <w:szCs w:val="28"/>
        </w:rPr>
        <w:t>该描述与事实是否相符</w:t>
      </w:r>
      <w:r w:rsidR="00C54791">
        <w:rPr>
          <w:rFonts w:ascii="仿宋" w:eastAsia="仿宋" w:hAnsi="仿宋" w:cs="宋体"/>
          <w:kern w:val="0"/>
          <w:sz w:val="28"/>
          <w:szCs w:val="28"/>
        </w:rPr>
        <w:t>，请作出</w:t>
      </w:r>
      <w:r w:rsidR="00C54791">
        <w:rPr>
          <w:rFonts w:ascii="仿宋" w:eastAsia="仿宋" w:hAnsi="仿宋" w:cs="宋体" w:hint="eastAsia"/>
          <w:kern w:val="0"/>
          <w:sz w:val="28"/>
          <w:szCs w:val="28"/>
        </w:rPr>
        <w:t>说明或更正</w:t>
      </w:r>
      <w:r w:rsidRPr="00C54791">
        <w:rPr>
          <w:rFonts w:ascii="仿宋" w:eastAsia="仿宋" w:hAnsi="仿宋" w:cs="宋体"/>
          <w:kern w:val="0"/>
          <w:sz w:val="28"/>
          <w:szCs w:val="28"/>
        </w:rPr>
        <w:t>；请说明你公司</w:t>
      </w:r>
      <w:r w:rsidR="00C54791">
        <w:rPr>
          <w:rFonts w:ascii="仿宋" w:eastAsia="仿宋" w:hAnsi="仿宋" w:cs="宋体" w:hint="eastAsia"/>
          <w:kern w:val="0"/>
          <w:sz w:val="28"/>
          <w:szCs w:val="28"/>
        </w:rPr>
        <w:t>对该关联方的</w:t>
      </w:r>
      <w:r w:rsidRPr="00C54791">
        <w:rPr>
          <w:rFonts w:ascii="仿宋" w:eastAsia="仿宋" w:hAnsi="仿宋" w:cs="宋体"/>
          <w:kern w:val="0"/>
          <w:sz w:val="28"/>
          <w:szCs w:val="28"/>
        </w:rPr>
        <w:t>结算条款与非关联方是否存在差异，你公司该项销售收入是否真实、销售长期未回款是否存在损害公司利益，请你公司独立董事就此发表意见。请会计师就上述问题进行核查，并说明核查过程及结论。</w:t>
      </w:r>
    </w:p>
    <w:p w:rsidR="00C54791" w:rsidRDefault="003D2F88" w:rsidP="00C54791">
      <w:pPr>
        <w:pStyle w:val="a8"/>
        <w:numPr>
          <w:ilvl w:val="0"/>
          <w:numId w:val="2"/>
        </w:numPr>
        <w:ind w:left="0" w:firstLineChars="202" w:firstLine="566"/>
        <w:jc w:val="left"/>
        <w:outlineLvl w:val="0"/>
        <w:rPr>
          <w:rFonts w:ascii="仿宋" w:eastAsia="仿宋" w:hAnsi="仿宋" w:cs="宋体"/>
          <w:kern w:val="0"/>
          <w:sz w:val="28"/>
          <w:szCs w:val="28"/>
        </w:rPr>
      </w:pPr>
      <w:r w:rsidRPr="00C54791">
        <w:rPr>
          <w:rFonts w:ascii="仿宋" w:eastAsia="仿宋" w:hAnsi="仿宋" w:cs="宋体"/>
          <w:kern w:val="0"/>
          <w:sz w:val="28"/>
          <w:szCs w:val="28"/>
        </w:rPr>
        <w:t>请说明你公司收到资金占用费434万元的具体事项及其履行的审议程序和信息披露义务</w:t>
      </w:r>
      <w:r w:rsidR="00C54791">
        <w:rPr>
          <w:rFonts w:ascii="仿宋" w:eastAsia="仿宋" w:hAnsi="仿宋" w:cs="宋体" w:hint="eastAsia"/>
          <w:kern w:val="0"/>
          <w:sz w:val="28"/>
          <w:szCs w:val="28"/>
        </w:rPr>
        <w:t>，是否存在控股股东非经营性占用你公司资金的情况</w:t>
      </w:r>
      <w:r w:rsidRPr="00C54791">
        <w:rPr>
          <w:rFonts w:ascii="仿宋" w:eastAsia="仿宋" w:hAnsi="仿宋" w:cs="宋体"/>
          <w:kern w:val="0"/>
          <w:sz w:val="28"/>
          <w:szCs w:val="28"/>
        </w:rPr>
        <w:t>。</w:t>
      </w:r>
    </w:p>
    <w:p w:rsidR="00C54791" w:rsidRDefault="003D2F88" w:rsidP="00C54791">
      <w:pPr>
        <w:pStyle w:val="a8"/>
        <w:numPr>
          <w:ilvl w:val="0"/>
          <w:numId w:val="2"/>
        </w:numPr>
        <w:ind w:left="0" w:firstLineChars="202" w:firstLine="566"/>
        <w:jc w:val="left"/>
        <w:outlineLvl w:val="0"/>
        <w:rPr>
          <w:rFonts w:ascii="仿宋" w:eastAsia="仿宋" w:hAnsi="仿宋" w:cs="宋体"/>
          <w:kern w:val="0"/>
          <w:sz w:val="28"/>
          <w:szCs w:val="28"/>
        </w:rPr>
      </w:pPr>
      <w:r w:rsidRPr="00C54791">
        <w:rPr>
          <w:rFonts w:ascii="仿宋" w:eastAsia="仿宋" w:hAnsi="仿宋" w:cs="宋体"/>
          <w:kern w:val="0"/>
          <w:sz w:val="28"/>
          <w:szCs w:val="28"/>
        </w:rPr>
        <w:t>说明你公司2013、2014年收到及支付其他与经营活动有关的现金的构成情况，对于超过1</w:t>
      </w:r>
      <w:r w:rsidR="00C54791">
        <w:rPr>
          <w:rFonts w:ascii="仿宋" w:eastAsia="仿宋" w:hAnsi="仿宋" w:cs="宋体" w:hint="eastAsia"/>
          <w:kern w:val="0"/>
          <w:sz w:val="28"/>
          <w:szCs w:val="28"/>
        </w:rPr>
        <w:t>,</w:t>
      </w:r>
      <w:r w:rsidRPr="00C54791">
        <w:rPr>
          <w:rFonts w:ascii="仿宋" w:eastAsia="仿宋" w:hAnsi="仿宋" w:cs="宋体"/>
          <w:kern w:val="0"/>
          <w:sz w:val="28"/>
          <w:szCs w:val="28"/>
        </w:rPr>
        <w:t>000万的项目，详细说明具体发生的事项。说明投资支付的现金6</w:t>
      </w:r>
      <w:r w:rsidR="00C54791">
        <w:rPr>
          <w:rFonts w:ascii="仿宋" w:eastAsia="仿宋" w:hAnsi="仿宋" w:cs="宋体" w:hint="eastAsia"/>
          <w:kern w:val="0"/>
          <w:sz w:val="28"/>
          <w:szCs w:val="28"/>
        </w:rPr>
        <w:t>,</w:t>
      </w:r>
      <w:r w:rsidRPr="00C54791">
        <w:rPr>
          <w:rFonts w:ascii="仿宋" w:eastAsia="仿宋" w:hAnsi="仿宋" w:cs="宋体"/>
          <w:kern w:val="0"/>
          <w:sz w:val="28"/>
          <w:szCs w:val="28"/>
        </w:rPr>
        <w:t>200万元的具体事项</w:t>
      </w:r>
      <w:r w:rsidR="00C54791">
        <w:rPr>
          <w:rFonts w:ascii="仿宋" w:eastAsia="仿宋" w:hAnsi="仿宋" w:cs="宋体" w:hint="eastAsia"/>
          <w:kern w:val="0"/>
          <w:sz w:val="28"/>
          <w:szCs w:val="28"/>
        </w:rPr>
        <w:t>及是否履行审议程</w:t>
      </w:r>
      <w:r w:rsidR="00C54791">
        <w:rPr>
          <w:rFonts w:ascii="仿宋" w:eastAsia="仿宋" w:hAnsi="仿宋" w:cs="宋体" w:hint="eastAsia"/>
          <w:kern w:val="0"/>
          <w:sz w:val="28"/>
          <w:szCs w:val="28"/>
        </w:rPr>
        <w:lastRenderedPageBreak/>
        <w:t>序和信息披露义务</w:t>
      </w:r>
      <w:r w:rsidRPr="00C54791">
        <w:rPr>
          <w:rFonts w:ascii="仿宋" w:eastAsia="仿宋" w:hAnsi="仿宋" w:cs="宋体"/>
          <w:kern w:val="0"/>
          <w:sz w:val="28"/>
          <w:szCs w:val="28"/>
        </w:rPr>
        <w:t>。</w:t>
      </w:r>
    </w:p>
    <w:p w:rsidR="00C54791" w:rsidRDefault="003D2F88" w:rsidP="00C54791">
      <w:pPr>
        <w:pStyle w:val="a8"/>
        <w:numPr>
          <w:ilvl w:val="0"/>
          <w:numId w:val="2"/>
        </w:numPr>
        <w:ind w:left="0" w:firstLineChars="202" w:firstLine="566"/>
        <w:jc w:val="left"/>
        <w:outlineLvl w:val="0"/>
        <w:rPr>
          <w:rFonts w:ascii="仿宋" w:eastAsia="仿宋" w:hAnsi="仿宋" w:cs="宋体"/>
          <w:kern w:val="0"/>
          <w:sz w:val="28"/>
          <w:szCs w:val="28"/>
        </w:rPr>
      </w:pPr>
      <w:r w:rsidRPr="00C54791">
        <w:rPr>
          <w:rFonts w:ascii="仿宋" w:eastAsia="仿宋" w:hAnsi="仿宋" w:cs="宋体"/>
          <w:kern w:val="0"/>
          <w:sz w:val="28"/>
          <w:szCs w:val="28"/>
        </w:rPr>
        <w:t>你公司梧州生产基地于2014年5月底起停止生产活动，享受退城进园优惠政策，请说明该事项对你公司的影响及你公司未进行临时信息披露的理由。</w:t>
      </w:r>
    </w:p>
    <w:p w:rsidR="00C54791" w:rsidRPr="00C54791" w:rsidRDefault="00C54791" w:rsidP="00C54791">
      <w:pPr>
        <w:pStyle w:val="a8"/>
        <w:numPr>
          <w:ilvl w:val="0"/>
          <w:numId w:val="2"/>
        </w:numPr>
        <w:ind w:left="0" w:firstLineChars="202" w:firstLine="566"/>
        <w:jc w:val="left"/>
        <w:outlineLvl w:val="0"/>
        <w:rPr>
          <w:rFonts w:ascii="仿宋" w:eastAsia="仿宋" w:hAnsi="仿宋" w:cs="宋体"/>
          <w:kern w:val="0"/>
          <w:sz w:val="28"/>
          <w:szCs w:val="28"/>
        </w:rPr>
      </w:pPr>
      <w:r w:rsidRPr="00C54791">
        <w:rPr>
          <w:rFonts w:ascii="仿宋" w:eastAsia="仿宋" w:hAnsi="仿宋" w:cs="宋体" w:hint="eastAsia"/>
          <w:kern w:val="0"/>
          <w:sz w:val="28"/>
          <w:szCs w:val="28"/>
        </w:rPr>
        <w:t>你</w:t>
      </w:r>
      <w:r w:rsidRPr="00C54791">
        <w:rPr>
          <w:rFonts w:ascii="仿宋" w:eastAsia="仿宋" w:hAnsi="仿宋" w:hint="eastAsia"/>
          <w:sz w:val="28"/>
          <w:szCs w:val="28"/>
        </w:rPr>
        <w:t>公司年报98</w:t>
      </w:r>
      <w:r w:rsidRPr="00C54791">
        <w:rPr>
          <w:rFonts w:ascii="仿宋" w:eastAsia="仿宋" w:hAnsi="仿宋" w:cs="宋体" w:hint="eastAsia"/>
          <w:kern w:val="0"/>
          <w:sz w:val="28"/>
          <w:szCs w:val="28"/>
        </w:rPr>
        <w:t>页列示会计利润与所得税费用调整过程不正确，请更正披露。</w:t>
      </w:r>
    </w:p>
    <w:p w:rsidR="00C54791" w:rsidRPr="00C54791" w:rsidRDefault="00C54791" w:rsidP="00C54791">
      <w:pPr>
        <w:pStyle w:val="a8"/>
        <w:numPr>
          <w:ilvl w:val="0"/>
          <w:numId w:val="2"/>
        </w:numPr>
        <w:ind w:left="0" w:firstLineChars="0" w:firstLine="567"/>
        <w:jc w:val="left"/>
        <w:outlineLvl w:val="0"/>
        <w:rPr>
          <w:rFonts w:ascii="仿宋" w:eastAsia="仿宋" w:hAnsi="仿宋"/>
          <w:sz w:val="28"/>
          <w:szCs w:val="28"/>
        </w:rPr>
      </w:pPr>
      <w:r w:rsidRPr="00C54791">
        <w:rPr>
          <w:rFonts w:ascii="仿宋" w:eastAsia="仿宋" w:hAnsi="仿宋" w:hint="eastAsia"/>
          <w:sz w:val="28"/>
          <w:szCs w:val="28"/>
        </w:rPr>
        <w:t>你公司参股比例为29%的广州嘉禾盛德汽车配件市场经营有限公司的业务开展情况，你公司披露两年的营业收入均为0的原因。</w:t>
      </w:r>
    </w:p>
    <w:p w:rsidR="00C54791" w:rsidRPr="00C54791" w:rsidRDefault="00C54791" w:rsidP="00C54791">
      <w:pPr>
        <w:pStyle w:val="a8"/>
        <w:numPr>
          <w:ilvl w:val="0"/>
          <w:numId w:val="2"/>
        </w:numPr>
        <w:ind w:left="0" w:firstLineChars="0" w:firstLine="567"/>
        <w:jc w:val="left"/>
        <w:outlineLvl w:val="0"/>
        <w:rPr>
          <w:rFonts w:ascii="仿宋" w:eastAsia="仿宋" w:hAnsi="仿宋"/>
          <w:sz w:val="28"/>
          <w:szCs w:val="28"/>
        </w:rPr>
      </w:pPr>
      <w:r w:rsidRPr="00C54791">
        <w:rPr>
          <w:rFonts w:ascii="仿宋" w:eastAsia="仿宋" w:hAnsi="仿宋" w:hint="eastAsia"/>
          <w:sz w:val="28"/>
          <w:szCs w:val="28"/>
        </w:rPr>
        <w:t>你公司年报114页母公司财务报表附注按账龄分析法计提坏账准备的应收账款账面余额前后不一致，请更正披露。请说明应收账款2</w:t>
      </w:r>
      <w:r>
        <w:rPr>
          <w:rFonts w:ascii="仿宋" w:eastAsia="仿宋" w:hAnsi="仿宋" w:hint="eastAsia"/>
          <w:sz w:val="28"/>
          <w:szCs w:val="28"/>
        </w:rPr>
        <w:t>,</w:t>
      </w:r>
      <w:r w:rsidRPr="00C54791">
        <w:rPr>
          <w:rFonts w:ascii="仿宋" w:eastAsia="仿宋" w:hAnsi="仿宋" w:hint="eastAsia"/>
          <w:sz w:val="28"/>
          <w:szCs w:val="28"/>
        </w:rPr>
        <w:t>514万元的对方单位及形成原因。</w:t>
      </w:r>
    </w:p>
    <w:p w:rsidR="00C54791" w:rsidRPr="00C54791" w:rsidRDefault="00C54791" w:rsidP="00C54791">
      <w:pPr>
        <w:pStyle w:val="a8"/>
        <w:numPr>
          <w:ilvl w:val="0"/>
          <w:numId w:val="2"/>
        </w:numPr>
        <w:ind w:left="0" w:firstLineChars="0" w:firstLine="567"/>
        <w:jc w:val="left"/>
        <w:outlineLvl w:val="0"/>
        <w:rPr>
          <w:rFonts w:ascii="仿宋" w:eastAsia="仿宋" w:hAnsi="仿宋"/>
          <w:sz w:val="28"/>
          <w:szCs w:val="28"/>
        </w:rPr>
      </w:pPr>
      <w:r w:rsidRPr="00C54791">
        <w:rPr>
          <w:rFonts w:ascii="仿宋" w:eastAsia="仿宋" w:hAnsi="仿宋" w:hint="eastAsia"/>
          <w:sz w:val="28"/>
          <w:szCs w:val="28"/>
        </w:rPr>
        <w:t>请说明母公司对</w:t>
      </w:r>
      <w:r>
        <w:rPr>
          <w:rFonts w:ascii="仿宋" w:eastAsia="仿宋" w:hAnsi="仿宋" w:hint="eastAsia"/>
          <w:sz w:val="28"/>
          <w:szCs w:val="28"/>
        </w:rPr>
        <w:t>子公司</w:t>
      </w:r>
      <w:r w:rsidRPr="00C54791">
        <w:rPr>
          <w:rFonts w:ascii="仿宋" w:eastAsia="仿宋" w:hAnsi="仿宋" w:hint="eastAsia"/>
          <w:sz w:val="28"/>
          <w:szCs w:val="28"/>
        </w:rPr>
        <w:t>广东传奇置业1.57亿元</w:t>
      </w:r>
      <w:r>
        <w:rPr>
          <w:rFonts w:ascii="仿宋" w:eastAsia="仿宋" w:hAnsi="仿宋" w:hint="eastAsia"/>
          <w:sz w:val="28"/>
          <w:szCs w:val="28"/>
        </w:rPr>
        <w:t>及</w:t>
      </w:r>
      <w:r w:rsidRPr="00C54791">
        <w:rPr>
          <w:rFonts w:ascii="仿宋" w:eastAsia="仿宋" w:hAnsi="仿宋" w:hint="eastAsia"/>
          <w:sz w:val="28"/>
          <w:szCs w:val="28"/>
        </w:rPr>
        <w:t>对索芙特香港贸易有限公司1</w:t>
      </w:r>
      <w:r>
        <w:rPr>
          <w:rFonts w:ascii="仿宋" w:eastAsia="仿宋" w:hAnsi="仿宋" w:hint="eastAsia"/>
          <w:sz w:val="28"/>
          <w:szCs w:val="28"/>
        </w:rPr>
        <w:t>,</w:t>
      </w:r>
      <w:r w:rsidRPr="00C54791">
        <w:rPr>
          <w:rFonts w:ascii="仿宋" w:eastAsia="仿宋" w:hAnsi="仿宋" w:hint="eastAsia"/>
          <w:sz w:val="28"/>
          <w:szCs w:val="28"/>
        </w:rPr>
        <w:t>028万元其他应收款的形成时间及原因，计提100%坏账准备的理由及履行的审议程序；请提供该两家子公司近三年的财务报表。详细说明</w:t>
      </w:r>
      <w:r>
        <w:rPr>
          <w:rFonts w:ascii="仿宋" w:eastAsia="仿宋" w:hAnsi="仿宋" w:hint="eastAsia"/>
          <w:sz w:val="28"/>
          <w:szCs w:val="28"/>
        </w:rPr>
        <w:t>其他应收款账面金</w:t>
      </w:r>
      <w:r w:rsidRPr="00C54791">
        <w:rPr>
          <w:rFonts w:ascii="仿宋" w:eastAsia="仿宋" w:hAnsi="仿宋" w:hint="eastAsia"/>
          <w:sz w:val="28"/>
          <w:szCs w:val="28"/>
        </w:rPr>
        <w:t>额</w:t>
      </w:r>
      <w:r>
        <w:rPr>
          <w:rFonts w:ascii="仿宋" w:eastAsia="仿宋" w:hAnsi="仿宋" w:hint="eastAsia"/>
          <w:sz w:val="28"/>
          <w:szCs w:val="28"/>
        </w:rPr>
        <w:t>从</w:t>
      </w:r>
      <w:r w:rsidRPr="00C54791">
        <w:rPr>
          <w:rFonts w:ascii="仿宋" w:eastAsia="仿宋" w:hAnsi="仿宋" w:hint="eastAsia"/>
          <w:sz w:val="28"/>
          <w:szCs w:val="28"/>
        </w:rPr>
        <w:t>期初4.01亿元</w:t>
      </w:r>
      <w:r>
        <w:rPr>
          <w:rFonts w:ascii="仿宋" w:eastAsia="仿宋" w:hAnsi="仿宋" w:hint="eastAsia"/>
          <w:sz w:val="28"/>
          <w:szCs w:val="28"/>
        </w:rPr>
        <w:t>到</w:t>
      </w:r>
      <w:r w:rsidRPr="00C54791">
        <w:rPr>
          <w:rFonts w:ascii="仿宋" w:eastAsia="仿宋" w:hAnsi="仿宋" w:hint="eastAsia"/>
          <w:sz w:val="28"/>
          <w:szCs w:val="28"/>
        </w:rPr>
        <w:t>期末9</w:t>
      </w:r>
      <w:r>
        <w:rPr>
          <w:rFonts w:ascii="仿宋" w:eastAsia="仿宋" w:hAnsi="仿宋" w:hint="eastAsia"/>
          <w:sz w:val="28"/>
          <w:szCs w:val="28"/>
        </w:rPr>
        <w:t>,</w:t>
      </w:r>
      <w:r w:rsidRPr="00C54791">
        <w:rPr>
          <w:rFonts w:ascii="仿宋" w:eastAsia="仿宋" w:hAnsi="仿宋" w:hint="eastAsia"/>
          <w:sz w:val="28"/>
          <w:szCs w:val="28"/>
        </w:rPr>
        <w:t>297万元大幅变化的原因</w:t>
      </w:r>
      <w:r>
        <w:rPr>
          <w:rFonts w:ascii="仿宋" w:eastAsia="仿宋" w:hAnsi="仿宋" w:hint="eastAsia"/>
          <w:sz w:val="28"/>
          <w:szCs w:val="28"/>
        </w:rPr>
        <w:t>及期初期末</w:t>
      </w:r>
      <w:r w:rsidRPr="00C54791">
        <w:rPr>
          <w:rFonts w:ascii="仿宋" w:eastAsia="仿宋" w:hAnsi="仿宋" w:hint="eastAsia"/>
          <w:sz w:val="28"/>
          <w:szCs w:val="28"/>
        </w:rPr>
        <w:t>余额的主要构成情况。本期核销坏账999万元所履行的审议程序及是否符合有关法律、法规及公司章程的规定。</w:t>
      </w:r>
    </w:p>
    <w:p w:rsidR="000267A9" w:rsidRPr="008A3DF2" w:rsidRDefault="000267A9" w:rsidP="000267A9">
      <w:pPr>
        <w:ind w:firstLineChars="200" w:firstLine="560"/>
        <w:rPr>
          <w:rFonts w:ascii="仿宋" w:eastAsia="仿宋" w:hAnsi="仿宋"/>
          <w:sz w:val="28"/>
        </w:rPr>
      </w:pPr>
      <w:r w:rsidRPr="008A3DF2">
        <w:rPr>
          <w:rFonts w:ascii="仿宋" w:eastAsia="仿宋" w:hAnsi="仿宋" w:hint="eastAsia"/>
          <w:sz w:val="28"/>
        </w:rPr>
        <w:t>请你公司就上述问题做出书面说明，</w:t>
      </w:r>
      <w:r w:rsidR="00781CA9" w:rsidRPr="00781CA9">
        <w:rPr>
          <w:rFonts w:ascii="仿宋" w:eastAsia="仿宋" w:hAnsi="仿宋" w:hint="eastAsia"/>
          <w:sz w:val="28"/>
        </w:rPr>
        <w:t>涉及需披露的,请及时履行披露义务,</w:t>
      </w:r>
      <w:r w:rsidRPr="008A3DF2">
        <w:rPr>
          <w:rFonts w:ascii="仿宋" w:eastAsia="仿宋" w:hAnsi="仿宋" w:hint="eastAsia"/>
          <w:sz w:val="28"/>
        </w:rPr>
        <w:t>并在</w:t>
      </w:r>
      <w:r w:rsidR="00C54791">
        <w:rPr>
          <w:rFonts w:ascii="仿宋" w:eastAsia="仿宋" w:hAnsi="仿宋" w:hint="eastAsia"/>
          <w:sz w:val="28"/>
        </w:rPr>
        <w:t>2015年4月24日</w:t>
      </w:r>
      <w:r w:rsidRPr="008A3DF2">
        <w:rPr>
          <w:rFonts w:ascii="仿宋" w:eastAsia="仿宋" w:hAnsi="仿宋" w:hint="eastAsia"/>
          <w:sz w:val="28"/>
        </w:rPr>
        <w:t>前将有关说明材料报送我部，同时</w:t>
      </w:r>
      <w:r w:rsidRPr="008A3DF2">
        <w:rPr>
          <w:rFonts w:ascii="仿宋" w:eastAsia="仿宋" w:hAnsi="仿宋" w:hint="eastAsia"/>
          <w:sz w:val="28"/>
          <w:szCs w:val="28"/>
        </w:rPr>
        <w:t>抄送派出机构</w:t>
      </w:r>
      <w:r w:rsidRPr="008A3DF2">
        <w:rPr>
          <w:rFonts w:ascii="仿宋" w:eastAsia="仿宋" w:hAnsi="仿宋" w:hint="eastAsia"/>
          <w:sz w:val="28"/>
        </w:rPr>
        <w:t>。</w:t>
      </w:r>
    </w:p>
    <w:p w:rsidR="000267A9" w:rsidRDefault="000267A9" w:rsidP="008A3DF2">
      <w:pPr>
        <w:topLinePunct/>
        <w:ind w:firstLineChars="200" w:firstLine="560"/>
        <w:rPr>
          <w:rFonts w:ascii="仿宋" w:eastAsia="仿宋" w:hAnsi="仿宋"/>
          <w:sz w:val="28"/>
        </w:rPr>
      </w:pPr>
      <w:r w:rsidRPr="008A3DF2">
        <w:rPr>
          <w:rFonts w:ascii="仿宋" w:eastAsia="仿宋" w:hAnsi="仿宋" w:hint="eastAsia"/>
          <w:sz w:val="28"/>
        </w:rPr>
        <w:t>特此函告</w:t>
      </w:r>
    </w:p>
    <w:p w:rsidR="008A3DF2" w:rsidRDefault="008A3DF2" w:rsidP="008A3DF2">
      <w:pPr>
        <w:topLinePunct/>
        <w:ind w:rightChars="12" w:right="25" w:firstLine="4253"/>
        <w:jc w:val="center"/>
        <w:rPr>
          <w:rFonts w:ascii="仿宋" w:eastAsia="仿宋" w:hAnsi="仿宋" w:hint="eastAsia"/>
          <w:sz w:val="28"/>
        </w:rPr>
      </w:pPr>
    </w:p>
    <w:p w:rsidR="00D44A37" w:rsidRPr="00D44A37" w:rsidRDefault="00D44A37" w:rsidP="008A3DF2">
      <w:pPr>
        <w:topLinePunct/>
        <w:ind w:rightChars="12" w:right="25" w:firstLine="4253"/>
        <w:jc w:val="center"/>
        <w:rPr>
          <w:rFonts w:ascii="仿宋" w:eastAsia="仿宋" w:hAnsi="仿宋"/>
          <w:b/>
          <w:sz w:val="28"/>
        </w:rPr>
      </w:pPr>
      <w:bookmarkStart w:id="0" w:name="_GoBack"/>
      <w:r w:rsidRPr="00D44A37">
        <w:rPr>
          <w:rFonts w:ascii="仿宋" w:eastAsia="仿宋" w:hAnsi="仿宋" w:hint="eastAsia"/>
          <w:b/>
          <w:sz w:val="28"/>
        </w:rPr>
        <w:t>深圳证券交易所</w:t>
      </w:r>
    </w:p>
    <w:bookmarkEnd w:id="0"/>
    <w:p w:rsidR="000267A9" w:rsidRPr="00107600" w:rsidRDefault="000267A9" w:rsidP="008A3DF2">
      <w:pPr>
        <w:topLinePunct/>
        <w:ind w:rightChars="12" w:right="25" w:firstLine="4253"/>
        <w:jc w:val="center"/>
        <w:rPr>
          <w:rFonts w:ascii="仿宋" w:eastAsia="仿宋" w:hAnsi="仿宋"/>
          <w:b/>
          <w:sz w:val="28"/>
        </w:rPr>
      </w:pPr>
      <w:r w:rsidRPr="00107600">
        <w:rPr>
          <w:rFonts w:ascii="仿宋" w:eastAsia="仿宋" w:hAnsi="仿宋" w:hint="eastAsia"/>
          <w:b/>
          <w:sz w:val="28"/>
        </w:rPr>
        <w:t>公司管理部</w:t>
      </w:r>
    </w:p>
    <w:p w:rsidR="000267A9" w:rsidRPr="008A3DF2" w:rsidRDefault="001E3B29" w:rsidP="008A3DF2">
      <w:pPr>
        <w:topLinePunct/>
        <w:ind w:rightChars="12" w:right="25" w:firstLine="4253"/>
        <w:jc w:val="center"/>
        <w:rPr>
          <w:rFonts w:ascii="仿宋" w:eastAsia="仿宋" w:hAnsi="仿宋"/>
          <w:sz w:val="28"/>
        </w:rPr>
      </w:pPr>
      <w:r w:rsidRPr="008A3DF2">
        <w:rPr>
          <w:rFonts w:ascii="仿宋" w:eastAsia="仿宋" w:hAnsi="仿宋"/>
          <w:sz w:val="28"/>
        </w:rPr>
        <w:t>2015年4月16日</w:t>
      </w:r>
    </w:p>
    <w:p w:rsidR="000267A9" w:rsidRPr="008A3DF2" w:rsidRDefault="000267A9" w:rsidP="000267A9">
      <w:pPr>
        <w:rPr>
          <w:rFonts w:ascii="仿宋" w:eastAsia="仿宋" w:hAnsi="仿宋"/>
          <w:sz w:val="24"/>
        </w:rPr>
      </w:pPr>
    </w:p>
    <w:p w:rsidR="00B54162" w:rsidRPr="008A3DF2" w:rsidRDefault="00B54162">
      <w:pPr>
        <w:rPr>
          <w:rFonts w:ascii="仿宋" w:eastAsia="仿宋" w:hAnsi="仿宋"/>
        </w:rPr>
      </w:pPr>
    </w:p>
    <w:sectPr w:rsidR="00B54162" w:rsidRPr="008A3DF2" w:rsidSect="000C0F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18" w:rsidRDefault="00F00018" w:rsidP="000267A9">
      <w:r>
        <w:separator/>
      </w:r>
    </w:p>
  </w:endnote>
  <w:endnote w:type="continuationSeparator" w:id="0">
    <w:p w:rsidR="00F00018" w:rsidRDefault="00F00018" w:rsidP="0002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90" w:rsidRDefault="00A22890">
    <w:pPr>
      <w:pStyle w:val="a4"/>
      <w:jc w:val="center"/>
    </w:pPr>
    <w:r>
      <w:fldChar w:fldCharType="begin"/>
    </w:r>
    <w:r>
      <w:instrText>PAGE   \* MERGEFORMAT</w:instrText>
    </w:r>
    <w:r>
      <w:fldChar w:fldCharType="separate"/>
    </w:r>
    <w:r w:rsidR="00D44A37" w:rsidRPr="00D44A37">
      <w:rPr>
        <w:noProof/>
        <w:lang w:val="zh-CN"/>
      </w:rPr>
      <w:t>4</w:t>
    </w:r>
    <w:r>
      <w:fldChar w:fldCharType="end"/>
    </w:r>
  </w:p>
  <w:p w:rsidR="00A22890" w:rsidRDefault="00A228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18" w:rsidRDefault="00F00018" w:rsidP="000267A9">
      <w:r>
        <w:separator/>
      </w:r>
    </w:p>
  </w:footnote>
  <w:footnote w:type="continuationSeparator" w:id="0">
    <w:p w:rsidR="00F00018" w:rsidRDefault="00F00018" w:rsidP="00026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2DEF"/>
    <w:multiLevelType w:val="hybridMultilevel"/>
    <w:tmpl w:val="C67289F0"/>
    <w:lvl w:ilvl="0" w:tplc="7AEA05CC">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5E897ECD"/>
    <w:multiLevelType w:val="hybridMultilevel"/>
    <w:tmpl w:val="942C06FA"/>
    <w:lvl w:ilvl="0" w:tplc="4B1E1180">
      <w:start w:val="1"/>
      <w:numFmt w:val="decimal"/>
      <w:lvlText w:val="%1、"/>
      <w:lvlJc w:val="left"/>
      <w:pPr>
        <w:ind w:left="420" w:hanging="420"/>
      </w:pPr>
      <w:rPr>
        <w:rFonts w:hint="eastAsia"/>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D87DC9"/>
    <w:multiLevelType w:val="hybridMultilevel"/>
    <w:tmpl w:val="776A8310"/>
    <w:lvl w:ilvl="0" w:tplc="7C6A559E">
      <w:start w:val="1"/>
      <w:numFmt w:val="decimal"/>
      <w:lvlText w:val="%1、"/>
      <w:lvlJc w:val="left"/>
      <w:pPr>
        <w:ind w:left="704" w:hanging="420"/>
      </w:pPr>
      <w:rPr>
        <w:rFonts w:hint="eastAsia"/>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67A9"/>
    <w:rsid w:val="000023A7"/>
    <w:rsid w:val="00003FCE"/>
    <w:rsid w:val="00015FC5"/>
    <w:rsid w:val="00021419"/>
    <w:rsid w:val="000267A9"/>
    <w:rsid w:val="00030605"/>
    <w:rsid w:val="0003260E"/>
    <w:rsid w:val="00036A14"/>
    <w:rsid w:val="00040B2F"/>
    <w:rsid w:val="00044A8C"/>
    <w:rsid w:val="000646BE"/>
    <w:rsid w:val="00066BC7"/>
    <w:rsid w:val="00070895"/>
    <w:rsid w:val="00086617"/>
    <w:rsid w:val="00087A9D"/>
    <w:rsid w:val="000B51E9"/>
    <w:rsid w:val="000B6872"/>
    <w:rsid w:val="000B6C77"/>
    <w:rsid w:val="000D087B"/>
    <w:rsid w:val="000F0F11"/>
    <w:rsid w:val="000F26EC"/>
    <w:rsid w:val="00100333"/>
    <w:rsid w:val="001005EF"/>
    <w:rsid w:val="00107600"/>
    <w:rsid w:val="00107E66"/>
    <w:rsid w:val="0012026B"/>
    <w:rsid w:val="00120EE0"/>
    <w:rsid w:val="0013391D"/>
    <w:rsid w:val="001455C6"/>
    <w:rsid w:val="00155459"/>
    <w:rsid w:val="00160749"/>
    <w:rsid w:val="00161582"/>
    <w:rsid w:val="00162012"/>
    <w:rsid w:val="00165339"/>
    <w:rsid w:val="00165402"/>
    <w:rsid w:val="00165B57"/>
    <w:rsid w:val="00171EBC"/>
    <w:rsid w:val="00175628"/>
    <w:rsid w:val="001A11A1"/>
    <w:rsid w:val="001A5877"/>
    <w:rsid w:val="001B0DF0"/>
    <w:rsid w:val="001C54E4"/>
    <w:rsid w:val="001D2395"/>
    <w:rsid w:val="001D6DF3"/>
    <w:rsid w:val="001E3B29"/>
    <w:rsid w:val="001F0D3F"/>
    <w:rsid w:val="001F1B66"/>
    <w:rsid w:val="002006EB"/>
    <w:rsid w:val="00202C3A"/>
    <w:rsid w:val="00204C18"/>
    <w:rsid w:val="002057A2"/>
    <w:rsid w:val="00214026"/>
    <w:rsid w:val="00227343"/>
    <w:rsid w:val="002275D5"/>
    <w:rsid w:val="00253081"/>
    <w:rsid w:val="002549E8"/>
    <w:rsid w:val="00262C3F"/>
    <w:rsid w:val="00265672"/>
    <w:rsid w:val="002714F3"/>
    <w:rsid w:val="00277EFA"/>
    <w:rsid w:val="00287DAE"/>
    <w:rsid w:val="002B16BC"/>
    <w:rsid w:val="002C12DF"/>
    <w:rsid w:val="002C39AB"/>
    <w:rsid w:val="002E50F0"/>
    <w:rsid w:val="002E7237"/>
    <w:rsid w:val="002F0EF7"/>
    <w:rsid w:val="002F54C3"/>
    <w:rsid w:val="003075D5"/>
    <w:rsid w:val="00313601"/>
    <w:rsid w:val="003257D9"/>
    <w:rsid w:val="00334100"/>
    <w:rsid w:val="00343E93"/>
    <w:rsid w:val="003564B2"/>
    <w:rsid w:val="003649D9"/>
    <w:rsid w:val="003725FD"/>
    <w:rsid w:val="00390BF6"/>
    <w:rsid w:val="003A70B3"/>
    <w:rsid w:val="003B095C"/>
    <w:rsid w:val="003B3759"/>
    <w:rsid w:val="003C2904"/>
    <w:rsid w:val="003D059B"/>
    <w:rsid w:val="003D1F25"/>
    <w:rsid w:val="003D2F88"/>
    <w:rsid w:val="003D3315"/>
    <w:rsid w:val="003E5383"/>
    <w:rsid w:val="0041033F"/>
    <w:rsid w:val="004109C2"/>
    <w:rsid w:val="00414996"/>
    <w:rsid w:val="00416EDC"/>
    <w:rsid w:val="004204E0"/>
    <w:rsid w:val="00433CE2"/>
    <w:rsid w:val="00436DBE"/>
    <w:rsid w:val="00441C75"/>
    <w:rsid w:val="004426DD"/>
    <w:rsid w:val="004464F5"/>
    <w:rsid w:val="00460155"/>
    <w:rsid w:val="00465806"/>
    <w:rsid w:val="00465965"/>
    <w:rsid w:val="00476E4C"/>
    <w:rsid w:val="00483C7B"/>
    <w:rsid w:val="004A1AFA"/>
    <w:rsid w:val="004A3BCC"/>
    <w:rsid w:val="004B429C"/>
    <w:rsid w:val="004C18D5"/>
    <w:rsid w:val="004C2D6C"/>
    <w:rsid w:val="004C713D"/>
    <w:rsid w:val="004E3500"/>
    <w:rsid w:val="004E5DCC"/>
    <w:rsid w:val="004F49F5"/>
    <w:rsid w:val="005158FD"/>
    <w:rsid w:val="00523903"/>
    <w:rsid w:val="00562E7B"/>
    <w:rsid w:val="005670D4"/>
    <w:rsid w:val="005725F1"/>
    <w:rsid w:val="00573E14"/>
    <w:rsid w:val="00583839"/>
    <w:rsid w:val="00594E18"/>
    <w:rsid w:val="005B20E3"/>
    <w:rsid w:val="005B329A"/>
    <w:rsid w:val="005C0E71"/>
    <w:rsid w:val="005C3F7A"/>
    <w:rsid w:val="005E3CBE"/>
    <w:rsid w:val="005F1E09"/>
    <w:rsid w:val="005F3C2C"/>
    <w:rsid w:val="005F4652"/>
    <w:rsid w:val="0060028A"/>
    <w:rsid w:val="0061286A"/>
    <w:rsid w:val="0061544D"/>
    <w:rsid w:val="006174E5"/>
    <w:rsid w:val="00633765"/>
    <w:rsid w:val="006343F4"/>
    <w:rsid w:val="00640541"/>
    <w:rsid w:val="006444F1"/>
    <w:rsid w:val="00655FB2"/>
    <w:rsid w:val="00676B29"/>
    <w:rsid w:val="0069504B"/>
    <w:rsid w:val="006A13E6"/>
    <w:rsid w:val="006B087C"/>
    <w:rsid w:val="006B4D48"/>
    <w:rsid w:val="006B7A05"/>
    <w:rsid w:val="006C1A81"/>
    <w:rsid w:val="006C549E"/>
    <w:rsid w:val="006D5264"/>
    <w:rsid w:val="006E407F"/>
    <w:rsid w:val="006F6D10"/>
    <w:rsid w:val="00722EE4"/>
    <w:rsid w:val="007340A1"/>
    <w:rsid w:val="00750978"/>
    <w:rsid w:val="00750D2A"/>
    <w:rsid w:val="007539B1"/>
    <w:rsid w:val="00755CC0"/>
    <w:rsid w:val="00755E39"/>
    <w:rsid w:val="0076137E"/>
    <w:rsid w:val="007647F7"/>
    <w:rsid w:val="007712DB"/>
    <w:rsid w:val="00781CA9"/>
    <w:rsid w:val="00790B48"/>
    <w:rsid w:val="0079232F"/>
    <w:rsid w:val="007A1738"/>
    <w:rsid w:val="007B4780"/>
    <w:rsid w:val="007B51CE"/>
    <w:rsid w:val="007C2832"/>
    <w:rsid w:val="007C6760"/>
    <w:rsid w:val="007D04F3"/>
    <w:rsid w:val="007D3842"/>
    <w:rsid w:val="007D404C"/>
    <w:rsid w:val="007E3FED"/>
    <w:rsid w:val="007E464B"/>
    <w:rsid w:val="00811805"/>
    <w:rsid w:val="00832457"/>
    <w:rsid w:val="008739B5"/>
    <w:rsid w:val="00887EF9"/>
    <w:rsid w:val="008A3DF2"/>
    <w:rsid w:val="008B3F9E"/>
    <w:rsid w:val="008C35F7"/>
    <w:rsid w:val="008C594C"/>
    <w:rsid w:val="008E0B25"/>
    <w:rsid w:val="008E4FEB"/>
    <w:rsid w:val="0090664F"/>
    <w:rsid w:val="00914A3A"/>
    <w:rsid w:val="009213C3"/>
    <w:rsid w:val="00931C3D"/>
    <w:rsid w:val="0093389A"/>
    <w:rsid w:val="00934041"/>
    <w:rsid w:val="00935225"/>
    <w:rsid w:val="00977075"/>
    <w:rsid w:val="00982534"/>
    <w:rsid w:val="009923B4"/>
    <w:rsid w:val="00995FD6"/>
    <w:rsid w:val="009A095A"/>
    <w:rsid w:val="009A0BB9"/>
    <w:rsid w:val="009A27FC"/>
    <w:rsid w:val="009A361D"/>
    <w:rsid w:val="009A4950"/>
    <w:rsid w:val="009A6377"/>
    <w:rsid w:val="009B0F6F"/>
    <w:rsid w:val="009B1925"/>
    <w:rsid w:val="009B42D3"/>
    <w:rsid w:val="009B6E58"/>
    <w:rsid w:val="009C0D94"/>
    <w:rsid w:val="009C560D"/>
    <w:rsid w:val="009D3820"/>
    <w:rsid w:val="009D44E1"/>
    <w:rsid w:val="00A163A3"/>
    <w:rsid w:val="00A22890"/>
    <w:rsid w:val="00A22A0F"/>
    <w:rsid w:val="00A35450"/>
    <w:rsid w:val="00A5001A"/>
    <w:rsid w:val="00A6470B"/>
    <w:rsid w:val="00A73183"/>
    <w:rsid w:val="00A80E63"/>
    <w:rsid w:val="00A82B1E"/>
    <w:rsid w:val="00A854E6"/>
    <w:rsid w:val="00A92298"/>
    <w:rsid w:val="00A94873"/>
    <w:rsid w:val="00AA09A3"/>
    <w:rsid w:val="00AA7E46"/>
    <w:rsid w:val="00AB546A"/>
    <w:rsid w:val="00AC10C2"/>
    <w:rsid w:val="00AC4119"/>
    <w:rsid w:val="00AD2B4A"/>
    <w:rsid w:val="00AD4F46"/>
    <w:rsid w:val="00AE4494"/>
    <w:rsid w:val="00AE6EDC"/>
    <w:rsid w:val="00B00C45"/>
    <w:rsid w:val="00B04149"/>
    <w:rsid w:val="00B07B40"/>
    <w:rsid w:val="00B10067"/>
    <w:rsid w:val="00B10FBF"/>
    <w:rsid w:val="00B11994"/>
    <w:rsid w:val="00B21CA6"/>
    <w:rsid w:val="00B2424B"/>
    <w:rsid w:val="00B26BDA"/>
    <w:rsid w:val="00B309FC"/>
    <w:rsid w:val="00B30B04"/>
    <w:rsid w:val="00B34132"/>
    <w:rsid w:val="00B377C3"/>
    <w:rsid w:val="00B4217B"/>
    <w:rsid w:val="00B47E31"/>
    <w:rsid w:val="00B54162"/>
    <w:rsid w:val="00B5575D"/>
    <w:rsid w:val="00B640D6"/>
    <w:rsid w:val="00B64280"/>
    <w:rsid w:val="00B6466B"/>
    <w:rsid w:val="00B7298F"/>
    <w:rsid w:val="00B828B5"/>
    <w:rsid w:val="00B8552E"/>
    <w:rsid w:val="00B86188"/>
    <w:rsid w:val="00B86F91"/>
    <w:rsid w:val="00B90F93"/>
    <w:rsid w:val="00B945D0"/>
    <w:rsid w:val="00BA0E1C"/>
    <w:rsid w:val="00BC093A"/>
    <w:rsid w:val="00BC6F67"/>
    <w:rsid w:val="00BD7724"/>
    <w:rsid w:val="00BF2842"/>
    <w:rsid w:val="00BF31F8"/>
    <w:rsid w:val="00C15A0B"/>
    <w:rsid w:val="00C21BFB"/>
    <w:rsid w:val="00C21DF3"/>
    <w:rsid w:val="00C23751"/>
    <w:rsid w:val="00C23D89"/>
    <w:rsid w:val="00C35AEF"/>
    <w:rsid w:val="00C35FF6"/>
    <w:rsid w:val="00C43538"/>
    <w:rsid w:val="00C531DD"/>
    <w:rsid w:val="00C54791"/>
    <w:rsid w:val="00C57839"/>
    <w:rsid w:val="00C67DED"/>
    <w:rsid w:val="00C764F9"/>
    <w:rsid w:val="00C76AAE"/>
    <w:rsid w:val="00C80EC0"/>
    <w:rsid w:val="00C85805"/>
    <w:rsid w:val="00CA5280"/>
    <w:rsid w:val="00CB1765"/>
    <w:rsid w:val="00CB5C76"/>
    <w:rsid w:val="00CC0111"/>
    <w:rsid w:val="00CC6810"/>
    <w:rsid w:val="00CD1989"/>
    <w:rsid w:val="00CD1B75"/>
    <w:rsid w:val="00CE5554"/>
    <w:rsid w:val="00CF566C"/>
    <w:rsid w:val="00D06F1F"/>
    <w:rsid w:val="00D10136"/>
    <w:rsid w:val="00D17E67"/>
    <w:rsid w:val="00D20B44"/>
    <w:rsid w:val="00D246DA"/>
    <w:rsid w:val="00D27B49"/>
    <w:rsid w:val="00D44A37"/>
    <w:rsid w:val="00D52517"/>
    <w:rsid w:val="00D54756"/>
    <w:rsid w:val="00D661A5"/>
    <w:rsid w:val="00D679B7"/>
    <w:rsid w:val="00D84DC5"/>
    <w:rsid w:val="00D919BC"/>
    <w:rsid w:val="00D978A6"/>
    <w:rsid w:val="00DB0D67"/>
    <w:rsid w:val="00DB3F0C"/>
    <w:rsid w:val="00DC338F"/>
    <w:rsid w:val="00DD0140"/>
    <w:rsid w:val="00DD3374"/>
    <w:rsid w:val="00DD7593"/>
    <w:rsid w:val="00DE2736"/>
    <w:rsid w:val="00DE4177"/>
    <w:rsid w:val="00DF24A9"/>
    <w:rsid w:val="00DF38BC"/>
    <w:rsid w:val="00E13DFF"/>
    <w:rsid w:val="00E15B01"/>
    <w:rsid w:val="00E15DD4"/>
    <w:rsid w:val="00E16FD6"/>
    <w:rsid w:val="00E215E5"/>
    <w:rsid w:val="00E31A14"/>
    <w:rsid w:val="00E35CB1"/>
    <w:rsid w:val="00E43F65"/>
    <w:rsid w:val="00E6101C"/>
    <w:rsid w:val="00E61685"/>
    <w:rsid w:val="00E7759D"/>
    <w:rsid w:val="00E8379F"/>
    <w:rsid w:val="00E862E0"/>
    <w:rsid w:val="00EB40C1"/>
    <w:rsid w:val="00EB6163"/>
    <w:rsid w:val="00EC20B9"/>
    <w:rsid w:val="00EE60F6"/>
    <w:rsid w:val="00EF7F7A"/>
    <w:rsid w:val="00F00018"/>
    <w:rsid w:val="00F008F8"/>
    <w:rsid w:val="00F03A69"/>
    <w:rsid w:val="00F0629B"/>
    <w:rsid w:val="00F07FDC"/>
    <w:rsid w:val="00F15E64"/>
    <w:rsid w:val="00F17BC7"/>
    <w:rsid w:val="00F2061A"/>
    <w:rsid w:val="00F253A0"/>
    <w:rsid w:val="00F4526E"/>
    <w:rsid w:val="00F57240"/>
    <w:rsid w:val="00F63F86"/>
    <w:rsid w:val="00F66D4E"/>
    <w:rsid w:val="00F722AB"/>
    <w:rsid w:val="00F73F65"/>
    <w:rsid w:val="00F76A43"/>
    <w:rsid w:val="00F81BC4"/>
    <w:rsid w:val="00F91219"/>
    <w:rsid w:val="00F91FAA"/>
    <w:rsid w:val="00FB2354"/>
    <w:rsid w:val="00FB43DA"/>
    <w:rsid w:val="00FB53CF"/>
    <w:rsid w:val="00FC7B4D"/>
    <w:rsid w:val="00FD065D"/>
    <w:rsid w:val="00FE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7A9"/>
    <w:rPr>
      <w:sz w:val="18"/>
      <w:szCs w:val="18"/>
    </w:rPr>
  </w:style>
  <w:style w:type="paragraph" w:styleId="a4">
    <w:name w:val="footer"/>
    <w:basedOn w:val="a"/>
    <w:link w:val="Char0"/>
    <w:uiPriority w:val="99"/>
    <w:unhideWhenUsed/>
    <w:rsid w:val="000267A9"/>
    <w:pPr>
      <w:tabs>
        <w:tab w:val="center" w:pos="4153"/>
        <w:tab w:val="right" w:pos="8306"/>
      </w:tabs>
      <w:snapToGrid w:val="0"/>
      <w:jc w:val="left"/>
    </w:pPr>
    <w:rPr>
      <w:sz w:val="18"/>
      <w:szCs w:val="18"/>
    </w:rPr>
  </w:style>
  <w:style w:type="character" w:customStyle="1" w:styleId="Char0">
    <w:name w:val="页脚 Char"/>
    <w:basedOn w:val="a0"/>
    <w:link w:val="a4"/>
    <w:uiPriority w:val="99"/>
    <w:rsid w:val="000267A9"/>
    <w:rPr>
      <w:sz w:val="18"/>
      <w:szCs w:val="18"/>
    </w:rPr>
  </w:style>
  <w:style w:type="paragraph" w:styleId="a5">
    <w:name w:val="Body Text Indent"/>
    <w:basedOn w:val="a"/>
    <w:link w:val="Char1"/>
    <w:rsid w:val="000267A9"/>
    <w:pPr>
      <w:ind w:firstLineChars="400" w:firstLine="964"/>
      <w:jc w:val="right"/>
    </w:pPr>
    <w:rPr>
      <w:b/>
      <w:sz w:val="24"/>
    </w:rPr>
  </w:style>
  <w:style w:type="character" w:customStyle="1" w:styleId="Char1">
    <w:name w:val="正文文本缩进 Char"/>
    <w:basedOn w:val="a0"/>
    <w:link w:val="a5"/>
    <w:rsid w:val="000267A9"/>
    <w:rPr>
      <w:rFonts w:ascii="Times New Roman" w:eastAsia="宋体" w:hAnsi="Times New Roman" w:cs="Times New Roman"/>
      <w:b/>
      <w:sz w:val="24"/>
      <w:szCs w:val="24"/>
    </w:rPr>
  </w:style>
  <w:style w:type="paragraph" w:styleId="a6">
    <w:name w:val="Document Map"/>
    <w:basedOn w:val="a"/>
    <w:link w:val="Char2"/>
    <w:uiPriority w:val="99"/>
    <w:semiHidden/>
    <w:unhideWhenUsed/>
    <w:rsid w:val="000267A9"/>
    <w:rPr>
      <w:rFonts w:ascii="宋体"/>
      <w:sz w:val="18"/>
      <w:szCs w:val="18"/>
    </w:rPr>
  </w:style>
  <w:style w:type="character" w:customStyle="1" w:styleId="Char2">
    <w:name w:val="文档结构图 Char"/>
    <w:basedOn w:val="a0"/>
    <w:link w:val="a6"/>
    <w:uiPriority w:val="99"/>
    <w:semiHidden/>
    <w:rsid w:val="000267A9"/>
    <w:rPr>
      <w:rFonts w:ascii="宋体" w:eastAsia="宋体" w:hAnsi="Times New Roman" w:cs="Times New Roman"/>
      <w:sz w:val="18"/>
      <w:szCs w:val="18"/>
    </w:rPr>
  </w:style>
  <w:style w:type="paragraph" w:styleId="a7">
    <w:name w:val="Balloon Text"/>
    <w:basedOn w:val="a"/>
    <w:link w:val="Char3"/>
    <w:uiPriority w:val="99"/>
    <w:semiHidden/>
    <w:unhideWhenUsed/>
    <w:rsid w:val="005C3F7A"/>
    <w:rPr>
      <w:sz w:val="18"/>
      <w:szCs w:val="18"/>
    </w:rPr>
  </w:style>
  <w:style w:type="character" w:customStyle="1" w:styleId="Char3">
    <w:name w:val="批注框文本 Char"/>
    <w:basedOn w:val="a0"/>
    <w:link w:val="a7"/>
    <w:uiPriority w:val="99"/>
    <w:semiHidden/>
    <w:rsid w:val="005C3F7A"/>
    <w:rPr>
      <w:rFonts w:ascii="Times New Roman" w:eastAsia="宋体" w:hAnsi="Times New Roman" w:cs="Times New Roman"/>
      <w:sz w:val="18"/>
      <w:szCs w:val="18"/>
    </w:rPr>
  </w:style>
  <w:style w:type="paragraph" w:styleId="a8">
    <w:name w:val="List Paragraph"/>
    <w:basedOn w:val="a"/>
    <w:uiPriority w:val="34"/>
    <w:qFormat/>
    <w:rsid w:val="00C547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000CF8F8074FBCAA4CB3FE0843AC7C"/>
        <w:category>
          <w:name w:val="常规"/>
          <w:gallery w:val="placeholder"/>
        </w:category>
        <w:types>
          <w:type w:val="bbPlcHdr"/>
        </w:types>
        <w:behaviors>
          <w:behavior w:val="content"/>
        </w:behaviors>
        <w:guid w:val="{1498C055-EE4B-4661-B6B5-C18CD8558161}"/>
      </w:docPartPr>
      <w:docPartBody>
        <w:p w:rsidR="00680DDA" w:rsidRDefault="003B4463" w:rsidP="003B4463">
          <w:pPr>
            <w:pStyle w:val="6C000CF8F8074FBCAA4CB3FE0843AC7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463"/>
    <w:rsid w:val="001405DB"/>
    <w:rsid w:val="003B4463"/>
    <w:rsid w:val="00475D00"/>
    <w:rsid w:val="00680DDA"/>
    <w:rsid w:val="00721DAF"/>
    <w:rsid w:val="007E5B72"/>
    <w:rsid w:val="00BB1A54"/>
    <w:rsid w:val="00BB3530"/>
    <w:rsid w:val="00C94188"/>
    <w:rsid w:val="00DD2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5D00"/>
  </w:style>
  <w:style w:type="paragraph" w:customStyle="1" w:styleId="D526028C358147A4B35EB3A7D965F735">
    <w:name w:val="D526028C358147A4B35EB3A7D965F735"/>
    <w:rsid w:val="003B4463"/>
    <w:pPr>
      <w:widowControl w:val="0"/>
      <w:jc w:val="both"/>
    </w:pPr>
  </w:style>
  <w:style w:type="paragraph" w:customStyle="1" w:styleId="DBA8ECE32E3D4484BE8E4DFC1BDAAFE7">
    <w:name w:val="DBA8ECE32E3D4484BE8E4DFC1BDAAFE7"/>
    <w:rsid w:val="003B4463"/>
    <w:pPr>
      <w:widowControl w:val="0"/>
      <w:jc w:val="both"/>
    </w:pPr>
  </w:style>
  <w:style w:type="paragraph" w:customStyle="1" w:styleId="A58E605A397E4647BCFB999589A4CF94">
    <w:name w:val="A58E605A397E4647BCFB999589A4CF94"/>
    <w:rsid w:val="003B4463"/>
    <w:pPr>
      <w:widowControl w:val="0"/>
      <w:jc w:val="both"/>
    </w:pPr>
  </w:style>
  <w:style w:type="paragraph" w:customStyle="1" w:styleId="28388C29114A426B9EFC748255225163">
    <w:name w:val="28388C29114A426B9EFC748255225163"/>
    <w:rsid w:val="003B4463"/>
    <w:pPr>
      <w:widowControl w:val="0"/>
      <w:jc w:val="both"/>
    </w:pPr>
  </w:style>
  <w:style w:type="paragraph" w:customStyle="1" w:styleId="CFCAF5B3B8674AC3BAE1E6F9B59762D4">
    <w:name w:val="CFCAF5B3B8674AC3BAE1E6F9B59762D4"/>
    <w:rsid w:val="003B4463"/>
    <w:pPr>
      <w:widowControl w:val="0"/>
      <w:jc w:val="both"/>
    </w:pPr>
  </w:style>
  <w:style w:type="paragraph" w:customStyle="1" w:styleId="6C000CF8F8074FBCAA4CB3FE0843AC7C">
    <w:name w:val="6C000CF8F8074FBCAA4CB3FE0843AC7C"/>
    <w:rsid w:val="003B4463"/>
    <w:pPr>
      <w:widowControl w:val="0"/>
      <w:jc w:val="both"/>
    </w:pPr>
  </w:style>
  <w:style w:type="paragraph" w:customStyle="1" w:styleId="5E32994B07344C83AF6EFE0745A1E649">
    <w:name w:val="5E32994B07344C83AF6EFE0745A1E649"/>
    <w:rsid w:val="003B4463"/>
    <w:pPr>
      <w:widowControl w:val="0"/>
      <w:jc w:val="both"/>
    </w:pPr>
  </w:style>
  <w:style w:type="paragraph" w:customStyle="1" w:styleId="AAE03D36936B471EA7B63200651AB4EF">
    <w:name w:val="AAE03D36936B471EA7B63200651AB4EF"/>
    <w:rsid w:val="003B4463"/>
    <w:pPr>
      <w:widowControl w:val="0"/>
      <w:jc w:val="both"/>
    </w:pPr>
  </w:style>
  <w:style w:type="paragraph" w:customStyle="1" w:styleId="AFCDF9A9869542E383E672ED3D22398F">
    <w:name w:val="AFCDF9A9869542E383E672ED3D22398F"/>
    <w:rsid w:val="003B4463"/>
    <w:pPr>
      <w:widowControl w:val="0"/>
      <w:jc w:val="both"/>
    </w:pPr>
  </w:style>
  <w:style w:type="paragraph" w:customStyle="1" w:styleId="9A66716CDE89426D89FA5DE4EE6F50D3">
    <w:name w:val="9A66716CDE89426D89FA5DE4EE6F50D3"/>
    <w:rsid w:val="003B4463"/>
    <w:pPr>
      <w:widowControl w:val="0"/>
      <w:jc w:val="both"/>
    </w:pPr>
  </w:style>
  <w:style w:type="paragraph" w:customStyle="1" w:styleId="FA0B75463490455E9EDC9FEEFFCA63E2">
    <w:name w:val="FA0B75463490455E9EDC9FEEFFCA63E2"/>
    <w:rsid w:val="003B4463"/>
    <w:pPr>
      <w:widowControl w:val="0"/>
      <w:jc w:val="both"/>
    </w:pPr>
  </w:style>
  <w:style w:type="paragraph" w:customStyle="1" w:styleId="9492F40738684471A7F449F1EB888ABD">
    <w:name w:val="9492F40738684471A7F449F1EB888ABD"/>
    <w:rsid w:val="003B4463"/>
    <w:pPr>
      <w:widowControl w:val="0"/>
      <w:jc w:val="both"/>
    </w:pPr>
  </w:style>
  <w:style w:type="paragraph" w:customStyle="1" w:styleId="15B6662D70944211BEDC18CE85342A1A">
    <w:name w:val="15B6662D70944211BEDC18CE85342A1A"/>
    <w:rsid w:val="003B4463"/>
    <w:pPr>
      <w:widowControl w:val="0"/>
      <w:jc w:val="both"/>
    </w:pPr>
  </w:style>
  <w:style w:type="paragraph" w:customStyle="1" w:styleId="0A9B04053FBB42669C34A1556E7F73E0">
    <w:name w:val="0A9B04053FBB42669C34A1556E7F73E0"/>
    <w:rsid w:val="003B4463"/>
    <w:pPr>
      <w:widowControl w:val="0"/>
      <w:jc w:val="both"/>
    </w:pPr>
  </w:style>
  <w:style w:type="paragraph" w:customStyle="1" w:styleId="CDE2223D05614954B3108E9BA714ADFC">
    <w:name w:val="CDE2223D05614954B3108E9BA714ADFC"/>
    <w:rsid w:val="003B4463"/>
    <w:pPr>
      <w:widowControl w:val="0"/>
      <w:jc w:val="both"/>
    </w:pPr>
  </w:style>
  <w:style w:type="paragraph" w:customStyle="1" w:styleId="DA51DE2EC0E048ED921F02E672A9B00E">
    <w:name w:val="DA51DE2EC0E048ED921F02E672A9B00E"/>
    <w:rsid w:val="003B4463"/>
    <w:pPr>
      <w:widowControl w:val="0"/>
      <w:jc w:val="both"/>
    </w:pPr>
  </w:style>
  <w:style w:type="paragraph" w:customStyle="1" w:styleId="E027FA51C14A48679B783430A3A81A89">
    <w:name w:val="E027FA51C14A48679B783430A3A81A89"/>
    <w:rsid w:val="003B4463"/>
    <w:pPr>
      <w:widowControl w:val="0"/>
      <w:jc w:val="both"/>
    </w:pPr>
  </w:style>
  <w:style w:type="paragraph" w:customStyle="1" w:styleId="3C22305E2E354C54A04ADB977D4C0854">
    <w:name w:val="3C22305E2E354C54A04ADB977D4C0854"/>
    <w:rsid w:val="00475D0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1533</Characters>
  <Application>Microsoft Office Word</Application>
  <DocSecurity>0</DocSecurity>
  <Lines>12</Lines>
  <Paragraphs>3</Paragraphs>
  <ScaleCrop>false</ScaleCrop>
  <Company>szse</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李勤</dc:creator>
  <cp:keywords/>
  <dc:description/>
  <cp:lastModifiedBy>Administrator</cp:lastModifiedBy>
  <cp:revision>5</cp:revision>
  <dcterms:created xsi:type="dcterms:W3CDTF">2015-06-04T06:51:00Z</dcterms:created>
  <dcterms:modified xsi:type="dcterms:W3CDTF">2015-06-04T08:49:00Z</dcterms:modified>
</cp:coreProperties>
</file>