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A9" w:rsidRPr="008C594C" w:rsidRDefault="000267A9" w:rsidP="00294E6F">
      <w:pPr>
        <w:topLinePunct/>
        <w:ind w:firstLineChars="100" w:firstLine="320"/>
        <w:jc w:val="center"/>
        <w:rPr>
          <w:rFonts w:ascii="黑体" w:eastAsia="黑体" w:hAnsi="黑体"/>
          <w:sz w:val="22"/>
        </w:rPr>
      </w:pPr>
      <w:r w:rsidRPr="008C594C">
        <w:rPr>
          <w:rFonts w:ascii="黑体" w:eastAsia="黑体" w:hAnsi="黑体" w:hint="eastAsia"/>
          <w:sz w:val="32"/>
          <w:szCs w:val="36"/>
        </w:rPr>
        <w:t>关于对</w:t>
      </w:r>
      <w:r w:rsidR="00AA09A3" w:rsidRPr="008C594C">
        <w:rPr>
          <w:rFonts w:ascii="黑体" w:eastAsia="黑体" w:hAnsi="黑体" w:hint="eastAsia"/>
          <w:sz w:val="32"/>
          <w:szCs w:val="36"/>
        </w:rPr>
        <w:t>甘肃靖远煤电股份有限公司</w:t>
      </w:r>
      <w:r w:rsidRPr="008C594C">
        <w:rPr>
          <w:rFonts w:ascii="黑体" w:eastAsia="黑体" w:hAnsi="黑体" w:hint="eastAsia"/>
          <w:sz w:val="32"/>
          <w:szCs w:val="36"/>
        </w:rPr>
        <w:t>的年报问询函</w:t>
      </w:r>
    </w:p>
    <w:p w:rsidR="00343E93" w:rsidRDefault="00343E93" w:rsidP="000267A9">
      <w:pPr>
        <w:topLinePunct/>
        <w:jc w:val="right"/>
      </w:pPr>
    </w:p>
    <w:p w:rsidR="000267A9" w:rsidRPr="00107600" w:rsidRDefault="009213C3" w:rsidP="000267A9">
      <w:pPr>
        <w:topLinePunct/>
        <w:jc w:val="right"/>
      </w:pPr>
      <w:r w:rsidRPr="00107600">
        <w:rPr>
          <w:rFonts w:hint="eastAsia"/>
        </w:rPr>
        <w:t>公司部</w:t>
      </w:r>
      <w:r w:rsidR="000267A9" w:rsidRPr="00107600">
        <w:rPr>
          <w:rFonts w:hint="eastAsia"/>
        </w:rPr>
        <w:t>年报问询函【</w:t>
      </w:r>
      <w:r w:rsidR="005C3F7A" w:rsidRPr="00107600">
        <w:t>2015</w:t>
      </w:r>
      <w:r w:rsidR="000267A9" w:rsidRPr="00107600">
        <w:rPr>
          <w:rFonts w:hint="eastAsia"/>
        </w:rPr>
        <w:t>】第</w:t>
      </w:r>
      <w:r w:rsidR="005C3F7A" w:rsidRPr="00107600">
        <w:rPr>
          <w:rFonts w:hint="eastAsia"/>
        </w:rPr>
        <w:t xml:space="preserve"> </w:t>
      </w:r>
      <w:sdt>
        <w:sdtPr>
          <w:alias w:val="正式编号"/>
          <w:tag w:val="FormalCode"/>
          <w:id w:val="3404632"/>
          <w:placeholder>
            <w:docPart w:val="6C000CF8F8074FBCAA4CB3FE0843AC7C"/>
          </w:placeholder>
          <w:dataBinding w:xpath="/root[1]/formalcode[1]" w:storeItemID="{7432FFB7-6D67-404E-844B-D8A63EA52B37}"/>
          <w:text/>
        </w:sdtPr>
        <w:sdtEndPr/>
        <w:sdtContent>
          <w:r w:rsidR="005C3F7A" w:rsidRPr="00107600">
            <w:t>25</w:t>
          </w:r>
        </w:sdtContent>
      </w:sdt>
      <w:r w:rsidR="005C3F7A" w:rsidRPr="00107600">
        <w:rPr>
          <w:rFonts w:hint="eastAsia"/>
        </w:rPr>
        <w:t xml:space="preserve"> </w:t>
      </w:r>
      <w:r w:rsidR="000267A9" w:rsidRPr="00107600">
        <w:rPr>
          <w:rFonts w:hint="eastAsia"/>
        </w:rPr>
        <w:t>号</w:t>
      </w:r>
    </w:p>
    <w:p w:rsidR="000267A9" w:rsidRDefault="000267A9" w:rsidP="000267A9">
      <w:pPr>
        <w:rPr>
          <w:sz w:val="24"/>
        </w:rPr>
      </w:pPr>
    </w:p>
    <w:p w:rsidR="000267A9" w:rsidRPr="00107600" w:rsidRDefault="00120EE0" w:rsidP="000267A9">
      <w:pPr>
        <w:rPr>
          <w:rFonts w:ascii="仿宋" w:eastAsia="仿宋" w:hAnsi="仿宋"/>
          <w:b/>
          <w:sz w:val="28"/>
        </w:rPr>
      </w:pPr>
      <w:r w:rsidRPr="00107600">
        <w:rPr>
          <w:rFonts w:ascii="仿宋" w:eastAsia="仿宋" w:hAnsi="仿宋"/>
          <w:b/>
          <w:sz w:val="28"/>
        </w:rPr>
        <w:t>甘肃靖远煤电股份有限公司</w:t>
      </w:r>
      <w:r w:rsidR="000267A9" w:rsidRPr="00107600">
        <w:rPr>
          <w:rFonts w:ascii="仿宋" w:eastAsia="仿宋" w:hAnsi="仿宋" w:hint="eastAsia"/>
          <w:b/>
          <w:sz w:val="28"/>
        </w:rPr>
        <w:t>董事会 ：</w:t>
      </w:r>
    </w:p>
    <w:p w:rsidR="000267A9" w:rsidRPr="008A3DF2" w:rsidRDefault="000267A9" w:rsidP="000267A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A3DF2">
        <w:rPr>
          <w:rFonts w:ascii="仿宋" w:eastAsia="仿宋" w:hAnsi="仿宋" w:hint="eastAsia"/>
          <w:sz w:val="28"/>
          <w:szCs w:val="28"/>
        </w:rPr>
        <w:t>我部在年报审查过程中发现如下问题：</w:t>
      </w:r>
    </w:p>
    <w:p w:rsidR="008D219D" w:rsidRPr="008D219D" w:rsidRDefault="008D219D" w:rsidP="008D219D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</w:t>
      </w:r>
      <w:r w:rsidRPr="008D219D">
        <w:rPr>
          <w:rFonts w:ascii="仿宋" w:eastAsia="仿宋" w:hAnsi="仿宋" w:hint="eastAsia"/>
          <w:sz w:val="28"/>
        </w:rPr>
        <w:t>请列表计算你公司</w:t>
      </w:r>
      <w:r w:rsidRPr="008D219D">
        <w:rPr>
          <w:rFonts w:ascii="仿宋" w:eastAsia="仿宋" w:hAnsi="仿宋"/>
          <w:sz w:val="28"/>
        </w:rPr>
        <w:t>201</w:t>
      </w:r>
      <w:r w:rsidRPr="008D219D">
        <w:rPr>
          <w:rFonts w:ascii="仿宋" w:eastAsia="仿宋" w:hAnsi="仿宋" w:hint="eastAsia"/>
          <w:sz w:val="28"/>
        </w:rPr>
        <w:t>3年以及</w:t>
      </w:r>
      <w:r w:rsidRPr="008D219D">
        <w:rPr>
          <w:rFonts w:ascii="仿宋" w:eastAsia="仿宋" w:hAnsi="仿宋"/>
          <w:sz w:val="28"/>
        </w:rPr>
        <w:t>201</w:t>
      </w:r>
      <w:r w:rsidRPr="008D219D">
        <w:rPr>
          <w:rFonts w:ascii="仿宋" w:eastAsia="仿宋" w:hAnsi="仿宋" w:hint="eastAsia"/>
          <w:sz w:val="28"/>
        </w:rPr>
        <w:t>4年煤炭综合售价，以及2014年每月煤炭综合售价，并与煤炭市场2014年走势比较，详细比较差异</w:t>
      </w:r>
      <w:r>
        <w:rPr>
          <w:rFonts w:ascii="仿宋" w:eastAsia="仿宋" w:hAnsi="仿宋" w:hint="eastAsia"/>
          <w:sz w:val="28"/>
        </w:rPr>
        <w:t>并说明</w:t>
      </w:r>
      <w:r w:rsidRPr="008D219D">
        <w:rPr>
          <w:rFonts w:ascii="仿宋" w:eastAsia="仿宋" w:hAnsi="仿宋" w:hint="eastAsia"/>
          <w:sz w:val="28"/>
        </w:rPr>
        <w:t>差异产生原因。</w:t>
      </w:r>
      <w:r>
        <w:rPr>
          <w:rFonts w:ascii="仿宋" w:eastAsia="仿宋" w:hAnsi="仿宋" w:hint="eastAsia"/>
          <w:sz w:val="28"/>
        </w:rPr>
        <w:t>同时，请结合</w:t>
      </w:r>
      <w:r w:rsidRPr="008D219D">
        <w:rPr>
          <w:rFonts w:ascii="仿宋" w:eastAsia="仿宋" w:hAnsi="仿宋" w:hint="eastAsia"/>
          <w:sz w:val="28"/>
        </w:rPr>
        <w:t>煤炭市场2014年走势</w:t>
      </w:r>
      <w:r>
        <w:rPr>
          <w:rFonts w:ascii="仿宋" w:eastAsia="仿宋" w:hAnsi="仿宋" w:hint="eastAsia"/>
          <w:sz w:val="28"/>
        </w:rPr>
        <w:t>，详细说明报告期内你公司煤炭业务毛利率维持21.78%的合理性。</w:t>
      </w:r>
    </w:p>
    <w:p w:rsidR="005C3828" w:rsidRDefault="008D219D" w:rsidP="005C3828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</w:t>
      </w:r>
      <w:r w:rsidR="005C3828">
        <w:rPr>
          <w:rFonts w:ascii="仿宋" w:eastAsia="仿宋" w:hAnsi="仿宋" w:hint="eastAsia"/>
          <w:sz w:val="28"/>
        </w:rPr>
        <w:t>、报告期内，你公司</w:t>
      </w:r>
      <w:r w:rsidR="005C3828" w:rsidRPr="00BD180E">
        <w:rPr>
          <w:rFonts w:ascii="仿宋" w:eastAsia="仿宋" w:hAnsi="仿宋" w:hint="eastAsia"/>
          <w:sz w:val="28"/>
          <w:szCs w:val="28"/>
        </w:rPr>
        <w:t>向前五名销售商销售总额占总销售额的</w:t>
      </w:r>
      <w:r w:rsidR="005C3828">
        <w:rPr>
          <w:rFonts w:ascii="仿宋" w:eastAsia="仿宋" w:hAnsi="仿宋" w:hint="eastAsia"/>
          <w:sz w:val="28"/>
          <w:szCs w:val="28"/>
        </w:rPr>
        <w:t>42.2</w:t>
      </w:r>
      <w:r w:rsidR="005C3828" w:rsidRPr="00BD180E">
        <w:rPr>
          <w:rFonts w:ascii="仿宋" w:eastAsia="仿宋" w:hAnsi="仿宋"/>
          <w:sz w:val="28"/>
          <w:szCs w:val="28"/>
        </w:rPr>
        <w:t xml:space="preserve">% </w:t>
      </w:r>
      <w:r w:rsidR="005C3828">
        <w:rPr>
          <w:rFonts w:ascii="仿宋" w:eastAsia="仿宋" w:hAnsi="仿宋" w:hint="eastAsia"/>
          <w:sz w:val="28"/>
          <w:szCs w:val="28"/>
        </w:rPr>
        <w:t>，</w:t>
      </w:r>
      <w:r w:rsidR="005C3828" w:rsidRPr="005C3828">
        <w:rPr>
          <w:rFonts w:ascii="仿宋" w:eastAsia="仿宋" w:hAnsi="仿宋" w:hint="eastAsia"/>
          <w:sz w:val="28"/>
        </w:rPr>
        <w:t>请</w:t>
      </w:r>
      <w:r w:rsidR="005C3828">
        <w:rPr>
          <w:rFonts w:ascii="仿宋" w:eastAsia="仿宋" w:hAnsi="仿宋" w:hint="eastAsia"/>
          <w:sz w:val="28"/>
        </w:rPr>
        <w:t>对上述客户</w:t>
      </w:r>
      <w:r w:rsidR="005C3828" w:rsidRPr="00BD180E">
        <w:rPr>
          <w:rFonts w:ascii="仿宋" w:eastAsia="仿宋" w:hAnsi="仿宋" w:hint="eastAsia"/>
          <w:sz w:val="28"/>
          <w:szCs w:val="28"/>
        </w:rPr>
        <w:t>进行详细说明</w:t>
      </w:r>
      <w:r w:rsidR="00115EF1">
        <w:rPr>
          <w:rFonts w:ascii="仿宋" w:eastAsia="仿宋" w:hAnsi="仿宋" w:hint="eastAsia"/>
          <w:sz w:val="28"/>
        </w:rPr>
        <w:t>,</w:t>
      </w:r>
      <w:r>
        <w:rPr>
          <w:rFonts w:ascii="仿宋" w:eastAsia="仿宋" w:hAnsi="仿宋" w:hint="eastAsia"/>
          <w:sz w:val="28"/>
        </w:rPr>
        <w:t>同时说明</w:t>
      </w:r>
      <w:r w:rsidR="00115EF1">
        <w:rPr>
          <w:rFonts w:ascii="仿宋" w:eastAsia="仿宋" w:hAnsi="仿宋" w:hint="eastAsia"/>
          <w:sz w:val="28"/>
        </w:rPr>
        <w:t>报告期内</w:t>
      </w:r>
      <w:r>
        <w:rPr>
          <w:rFonts w:ascii="仿宋" w:eastAsia="仿宋" w:hAnsi="仿宋" w:hint="eastAsia"/>
          <w:sz w:val="28"/>
        </w:rPr>
        <w:t>你</w:t>
      </w:r>
      <w:r w:rsidR="007D676A" w:rsidRPr="005C3828">
        <w:rPr>
          <w:rFonts w:ascii="仿宋" w:eastAsia="仿宋" w:hAnsi="仿宋"/>
          <w:sz w:val="28"/>
        </w:rPr>
        <w:t>公司与</w:t>
      </w:r>
      <w:r>
        <w:rPr>
          <w:rFonts w:ascii="仿宋" w:eastAsia="仿宋" w:hAnsi="仿宋" w:hint="eastAsia"/>
          <w:sz w:val="28"/>
        </w:rPr>
        <w:t>上述</w:t>
      </w:r>
      <w:r w:rsidR="007D676A" w:rsidRPr="005C3828">
        <w:rPr>
          <w:rFonts w:ascii="仿宋" w:eastAsia="仿宋" w:hAnsi="仿宋"/>
          <w:sz w:val="28"/>
        </w:rPr>
        <w:t>客户交易数量、交易价格、时间、金额、同类产品同期市场价格。若交易价格与同类产品同期市场价格存在较大</w:t>
      </w:r>
      <w:r w:rsidR="007D676A" w:rsidRPr="005C3828">
        <w:rPr>
          <w:rFonts w:ascii="仿宋" w:eastAsia="仿宋" w:hAnsi="仿宋" w:hint="eastAsia"/>
          <w:sz w:val="28"/>
        </w:rPr>
        <w:t>差异，比较说明上述价格差异产生原因，同时提供</w:t>
      </w:r>
      <w:r>
        <w:rPr>
          <w:rFonts w:ascii="仿宋" w:eastAsia="仿宋" w:hAnsi="仿宋" w:hint="eastAsia"/>
          <w:sz w:val="28"/>
        </w:rPr>
        <w:t>相关</w:t>
      </w:r>
      <w:r w:rsidR="007D676A" w:rsidRPr="005C3828">
        <w:rPr>
          <w:rFonts w:ascii="仿宋" w:eastAsia="仿宋" w:hAnsi="仿宋" w:hint="eastAsia"/>
          <w:sz w:val="28"/>
        </w:rPr>
        <w:t>电煤合同。</w:t>
      </w:r>
    </w:p>
    <w:p w:rsidR="003363CF" w:rsidRPr="005C3828" w:rsidRDefault="003363CF" w:rsidP="003363CF">
      <w:pPr>
        <w:autoSpaceDE w:val="0"/>
        <w:autoSpaceDN w:val="0"/>
        <w:adjustRightInd w:val="0"/>
        <w:ind w:firstLine="48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3、盈利预测实现情况的专项审核报告显示，</w:t>
      </w:r>
      <w:r w:rsidRPr="003363CF">
        <w:rPr>
          <w:rFonts w:ascii="仿宋" w:eastAsia="仿宋" w:hAnsi="仿宋" w:hint="eastAsia"/>
          <w:sz w:val="28"/>
        </w:rPr>
        <w:t>宝积山矿、大水头矿、红会四矿、魏家地矿、红会一矿</w:t>
      </w:r>
      <w:r>
        <w:rPr>
          <w:rFonts w:ascii="仿宋" w:eastAsia="仿宋" w:hAnsi="仿宋" w:hint="eastAsia"/>
          <w:sz w:val="28"/>
        </w:rPr>
        <w:t>报告期实现净利润49</w:t>
      </w:r>
      <w:r w:rsidRPr="003D2465">
        <w:rPr>
          <w:rFonts w:ascii="仿宋" w:eastAsia="仿宋" w:hAnsi="仿宋"/>
          <w:sz w:val="28"/>
        </w:rPr>
        <w:t>,</w:t>
      </w:r>
      <w:r>
        <w:rPr>
          <w:rFonts w:ascii="仿宋" w:eastAsia="仿宋" w:hAnsi="仿宋" w:hint="eastAsia"/>
          <w:sz w:val="28"/>
        </w:rPr>
        <w:t>141.92万元，非经常性损益444.46万元，扣非后净利润48</w:t>
      </w:r>
      <w:r w:rsidRPr="003D2465">
        <w:rPr>
          <w:rFonts w:ascii="仿宋" w:eastAsia="仿宋" w:hAnsi="仿宋"/>
          <w:sz w:val="28"/>
        </w:rPr>
        <w:t>,</w:t>
      </w:r>
      <w:r>
        <w:rPr>
          <w:rFonts w:ascii="仿宋" w:eastAsia="仿宋" w:hAnsi="仿宋" w:hint="eastAsia"/>
          <w:sz w:val="28"/>
        </w:rPr>
        <w:t>697.46万元，请你公司分别提供上述</w:t>
      </w:r>
      <w:r w:rsidRPr="008D219D">
        <w:rPr>
          <w:rFonts w:ascii="仿宋" w:eastAsia="仿宋" w:hAnsi="仿宋"/>
          <w:sz w:val="28"/>
        </w:rPr>
        <w:t>五个生产矿</w:t>
      </w:r>
      <w:r w:rsidR="006B5791">
        <w:rPr>
          <w:rFonts w:ascii="仿宋" w:eastAsia="仿宋" w:hAnsi="仿宋" w:hint="eastAsia"/>
          <w:sz w:val="28"/>
        </w:rPr>
        <w:t>报告期</w:t>
      </w:r>
      <w:r w:rsidRPr="008D219D">
        <w:rPr>
          <w:rFonts w:ascii="仿宋" w:eastAsia="仿宋" w:hAnsi="仿宋" w:hint="eastAsia"/>
          <w:sz w:val="28"/>
        </w:rPr>
        <w:t>利润表</w:t>
      </w:r>
      <w:r>
        <w:rPr>
          <w:rFonts w:ascii="仿宋" w:eastAsia="仿宋" w:hAnsi="仿宋" w:hint="eastAsia"/>
          <w:sz w:val="28"/>
        </w:rPr>
        <w:t>，并分别列出各矿的</w:t>
      </w:r>
      <w:r w:rsidRPr="008D219D">
        <w:rPr>
          <w:rFonts w:ascii="仿宋" w:eastAsia="仿宋" w:hAnsi="仿宋" w:hint="eastAsia"/>
          <w:sz w:val="28"/>
        </w:rPr>
        <w:t>非经常性损益</w:t>
      </w:r>
      <w:r>
        <w:rPr>
          <w:rFonts w:ascii="仿宋" w:eastAsia="仿宋" w:hAnsi="仿宋" w:hint="eastAsia"/>
          <w:sz w:val="28"/>
        </w:rPr>
        <w:t>以及</w:t>
      </w:r>
      <w:r w:rsidRPr="008D219D">
        <w:rPr>
          <w:rFonts w:ascii="仿宋" w:eastAsia="仿宋" w:hAnsi="仿宋"/>
          <w:sz w:val="28"/>
        </w:rPr>
        <w:t>扣非后的净利润。</w:t>
      </w:r>
    </w:p>
    <w:p w:rsidR="007D676A" w:rsidRDefault="003363CF" w:rsidP="007D676A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</w:t>
      </w:r>
      <w:r w:rsidR="007D676A" w:rsidRPr="007D676A">
        <w:rPr>
          <w:rFonts w:ascii="仿宋" w:eastAsia="仿宋" w:hAnsi="仿宋"/>
          <w:sz w:val="28"/>
        </w:rPr>
        <w:t>、请列表</w:t>
      </w:r>
      <w:r w:rsidR="00115EF1" w:rsidRPr="007D676A">
        <w:rPr>
          <w:rFonts w:ascii="仿宋" w:eastAsia="仿宋" w:hAnsi="仿宋"/>
          <w:sz w:val="28"/>
        </w:rPr>
        <w:t>分类</w:t>
      </w:r>
      <w:r w:rsidR="007D676A" w:rsidRPr="007D676A">
        <w:rPr>
          <w:rFonts w:ascii="仿宋" w:eastAsia="仿宋" w:hAnsi="仿宋"/>
          <w:sz w:val="28"/>
        </w:rPr>
        <w:t>说明报告期末存货数量、单位成本、可变现净值以及存货跌价准备计提情况，同时请</w:t>
      </w:r>
      <w:r w:rsidR="008D219D">
        <w:rPr>
          <w:rFonts w:ascii="仿宋" w:eastAsia="仿宋" w:hAnsi="仿宋" w:hint="eastAsia"/>
          <w:sz w:val="28"/>
        </w:rPr>
        <w:t>你</w:t>
      </w:r>
      <w:r w:rsidR="007D676A" w:rsidRPr="007D676A">
        <w:rPr>
          <w:rFonts w:ascii="仿宋" w:eastAsia="仿宋" w:hAnsi="仿宋"/>
          <w:sz w:val="28"/>
        </w:rPr>
        <w:t>公司年审会计师就存货跌价准备计提的充分性进行核实并出具说明。</w:t>
      </w:r>
    </w:p>
    <w:p w:rsidR="007D676A" w:rsidRDefault="003363CF" w:rsidP="008D219D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</w:t>
      </w:r>
      <w:r w:rsidR="00BA1DE3">
        <w:rPr>
          <w:rFonts w:ascii="仿宋" w:eastAsia="仿宋" w:hAnsi="仿宋" w:hint="eastAsia"/>
          <w:sz w:val="28"/>
        </w:rPr>
        <w:t>、</w:t>
      </w:r>
      <w:r w:rsidR="007D676A">
        <w:rPr>
          <w:rFonts w:ascii="仿宋" w:eastAsia="仿宋" w:hAnsi="仿宋" w:hint="eastAsia"/>
          <w:sz w:val="28"/>
        </w:rPr>
        <w:t>请结合你公司信用政策，说明你公司应收账款余额</w:t>
      </w:r>
      <w:r w:rsidR="005C3828">
        <w:rPr>
          <w:rFonts w:ascii="仿宋" w:eastAsia="仿宋" w:hAnsi="仿宋" w:hint="eastAsia"/>
          <w:sz w:val="28"/>
        </w:rPr>
        <w:t>大幅上升</w:t>
      </w:r>
      <w:r w:rsidR="005C3828">
        <w:rPr>
          <w:rFonts w:ascii="仿宋" w:eastAsia="仿宋" w:hAnsi="仿宋" w:hint="eastAsia"/>
          <w:sz w:val="28"/>
        </w:rPr>
        <w:lastRenderedPageBreak/>
        <w:t>的原因，</w:t>
      </w:r>
      <w:r w:rsidR="007D676A" w:rsidRPr="003D2465">
        <w:rPr>
          <w:rFonts w:ascii="仿宋" w:eastAsia="仿宋" w:hAnsi="仿宋" w:hint="eastAsia"/>
          <w:sz w:val="28"/>
        </w:rPr>
        <w:t>同时</w:t>
      </w:r>
      <w:r w:rsidR="008D219D">
        <w:rPr>
          <w:rFonts w:ascii="仿宋" w:eastAsia="仿宋" w:hAnsi="仿宋" w:hint="eastAsia"/>
          <w:sz w:val="28"/>
        </w:rPr>
        <w:t>对</w:t>
      </w:r>
      <w:r w:rsidR="008D219D" w:rsidRPr="008D219D">
        <w:rPr>
          <w:rFonts w:ascii="仿宋" w:eastAsia="仿宋" w:hAnsi="仿宋" w:hint="eastAsia"/>
          <w:sz w:val="28"/>
        </w:rPr>
        <w:t>按欠款方归集的期末余额前五名的应收账款情况</w:t>
      </w:r>
      <w:r w:rsidR="005C3828">
        <w:rPr>
          <w:rFonts w:ascii="仿宋" w:eastAsia="仿宋" w:hAnsi="仿宋" w:hint="eastAsia"/>
          <w:sz w:val="28"/>
        </w:rPr>
        <w:t>进行详细说明</w:t>
      </w:r>
      <w:r w:rsidR="007D676A">
        <w:rPr>
          <w:rFonts w:ascii="仿宋" w:eastAsia="仿宋" w:hAnsi="仿宋" w:hint="eastAsia"/>
          <w:sz w:val="28"/>
        </w:rPr>
        <w:t xml:space="preserve"> </w:t>
      </w:r>
      <w:r w:rsidR="008D219D">
        <w:rPr>
          <w:rFonts w:ascii="仿宋" w:eastAsia="仿宋" w:hAnsi="仿宋" w:hint="eastAsia"/>
          <w:sz w:val="28"/>
        </w:rPr>
        <w:t>。</w:t>
      </w:r>
    </w:p>
    <w:p w:rsidR="005C3828" w:rsidRDefault="003363CF" w:rsidP="008D219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>6</w:t>
      </w:r>
      <w:r w:rsidR="005C3828" w:rsidRPr="008D219D">
        <w:rPr>
          <w:rFonts w:ascii="仿宋" w:eastAsia="仿宋" w:hAnsi="仿宋" w:hint="eastAsia"/>
          <w:sz w:val="28"/>
        </w:rPr>
        <w:t>、报告期末，“在建工程”项下显示，在建工程报告期增加9.5亿元，报告期转</w:t>
      </w:r>
      <w:r w:rsidR="005C3828">
        <w:rPr>
          <w:rFonts w:ascii="仿宋" w:eastAsia="仿宋" w:hAnsi="仿宋" w:hint="eastAsia"/>
          <w:sz w:val="28"/>
          <w:szCs w:val="28"/>
        </w:rPr>
        <w:t>固定资产2.1亿元，请你公司就前述在建工程的转固时点、本期计提折旧情况，并复核转固时点是否及时、计提的固定资产折旧是否充分，同时请你公司年审会计师就上述事项进行核实并出具说明。</w:t>
      </w:r>
    </w:p>
    <w:p w:rsidR="00115EF1" w:rsidRDefault="003363CF" w:rsidP="00115EF1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7</w:t>
      </w:r>
      <w:r w:rsidR="00115EF1">
        <w:rPr>
          <w:rFonts w:ascii="仿宋" w:eastAsia="仿宋" w:hAnsi="仿宋" w:hint="eastAsia"/>
          <w:sz w:val="28"/>
        </w:rPr>
        <w:t>、请你公司详细说明其他非流动资产中</w:t>
      </w:r>
      <w:r w:rsidR="004709CF">
        <w:rPr>
          <w:rFonts w:ascii="仿宋" w:eastAsia="仿宋" w:hAnsi="仿宋" w:hint="eastAsia"/>
          <w:sz w:val="28"/>
        </w:rPr>
        <w:t>—</w:t>
      </w:r>
      <w:r w:rsidR="00115EF1">
        <w:rPr>
          <w:rFonts w:ascii="仿宋" w:eastAsia="仿宋" w:hAnsi="仿宋" w:hint="eastAsia"/>
          <w:sz w:val="28"/>
        </w:rPr>
        <w:t>设备</w:t>
      </w:r>
      <w:r w:rsidR="00115EF1" w:rsidRPr="003D2465">
        <w:rPr>
          <w:rFonts w:ascii="仿宋" w:eastAsia="仿宋" w:hAnsi="仿宋"/>
          <w:sz w:val="28"/>
        </w:rPr>
        <w:t>380,555,004.22</w:t>
      </w:r>
      <w:r w:rsidR="00115EF1" w:rsidRPr="003D2465">
        <w:rPr>
          <w:rFonts w:ascii="仿宋" w:eastAsia="仿宋" w:hAnsi="仿宋" w:hint="eastAsia"/>
          <w:sz w:val="28"/>
        </w:rPr>
        <w:t>以及工程款</w:t>
      </w:r>
      <w:r w:rsidR="004709CF">
        <w:rPr>
          <w:rFonts w:ascii="仿宋" w:eastAsia="仿宋" w:hAnsi="仿宋" w:hint="eastAsia"/>
          <w:sz w:val="28"/>
        </w:rPr>
        <w:t>—</w:t>
      </w:r>
      <w:r w:rsidR="00115EF1" w:rsidRPr="003D2465">
        <w:rPr>
          <w:rFonts w:ascii="仿宋" w:eastAsia="仿宋" w:hAnsi="仿宋"/>
          <w:sz w:val="28"/>
        </w:rPr>
        <w:t>42,055,294.98</w:t>
      </w:r>
      <w:r w:rsidR="00115EF1" w:rsidRPr="003D2465">
        <w:rPr>
          <w:rFonts w:ascii="仿宋" w:eastAsia="仿宋" w:hAnsi="仿宋" w:hint="eastAsia"/>
          <w:sz w:val="28"/>
        </w:rPr>
        <w:t>的明细、性质以及发生原因。</w:t>
      </w:r>
    </w:p>
    <w:p w:rsidR="004709CF" w:rsidRDefault="004709CF" w:rsidP="004709CF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8、请你公司结合销售收入变动情况，详细说明报告期内销售费用—运输费用从43万元大幅上升至3</w:t>
      </w:r>
      <w:r w:rsidRPr="003D2465">
        <w:rPr>
          <w:rFonts w:ascii="仿宋" w:eastAsia="仿宋" w:hAnsi="仿宋"/>
          <w:sz w:val="28"/>
        </w:rPr>
        <w:t>,</w:t>
      </w:r>
      <w:r>
        <w:rPr>
          <w:rFonts w:ascii="仿宋" w:eastAsia="仿宋" w:hAnsi="仿宋" w:hint="eastAsia"/>
          <w:sz w:val="28"/>
        </w:rPr>
        <w:t>660万元的原因</w:t>
      </w:r>
    </w:p>
    <w:p w:rsidR="000267A9" w:rsidRPr="008A3DF2" w:rsidRDefault="000267A9" w:rsidP="008D219D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8A3DF2">
        <w:rPr>
          <w:rFonts w:ascii="仿宋" w:eastAsia="仿宋" w:hAnsi="仿宋" w:hint="eastAsia"/>
          <w:sz w:val="28"/>
        </w:rPr>
        <w:t>请你公司就上述问题做出书面说明，</w:t>
      </w:r>
      <w:r w:rsidR="00781CA9" w:rsidRPr="00781CA9">
        <w:rPr>
          <w:rFonts w:ascii="仿宋" w:eastAsia="仿宋" w:hAnsi="仿宋" w:hint="eastAsia"/>
          <w:sz w:val="28"/>
        </w:rPr>
        <w:t>涉及需披露的,请及时履行披露义务,</w:t>
      </w:r>
      <w:r w:rsidRPr="008A3DF2">
        <w:rPr>
          <w:rFonts w:ascii="仿宋" w:eastAsia="仿宋" w:hAnsi="仿宋" w:hint="eastAsia"/>
          <w:sz w:val="28"/>
        </w:rPr>
        <w:t>并将有关说明材料报送我部，同时</w:t>
      </w:r>
      <w:r w:rsidRPr="008A3DF2">
        <w:rPr>
          <w:rFonts w:ascii="仿宋" w:eastAsia="仿宋" w:hAnsi="仿宋" w:hint="eastAsia"/>
          <w:sz w:val="28"/>
          <w:szCs w:val="28"/>
        </w:rPr>
        <w:t>抄送派出机构</w:t>
      </w:r>
      <w:r w:rsidRPr="008A3DF2">
        <w:rPr>
          <w:rFonts w:ascii="仿宋" w:eastAsia="仿宋" w:hAnsi="仿宋" w:hint="eastAsia"/>
          <w:sz w:val="28"/>
        </w:rPr>
        <w:t>。</w:t>
      </w:r>
    </w:p>
    <w:p w:rsidR="000267A9" w:rsidRDefault="000267A9" w:rsidP="008A3DF2">
      <w:pPr>
        <w:topLinePunct/>
        <w:ind w:firstLineChars="200" w:firstLine="560"/>
        <w:rPr>
          <w:rFonts w:ascii="仿宋" w:eastAsia="仿宋" w:hAnsi="仿宋"/>
          <w:sz w:val="28"/>
        </w:rPr>
      </w:pPr>
      <w:r w:rsidRPr="008A3DF2">
        <w:rPr>
          <w:rFonts w:ascii="仿宋" w:eastAsia="仿宋" w:hAnsi="仿宋" w:hint="eastAsia"/>
          <w:sz w:val="28"/>
        </w:rPr>
        <w:t>特此函告</w:t>
      </w:r>
    </w:p>
    <w:p w:rsidR="00294E6F" w:rsidRDefault="00294E6F" w:rsidP="008A3DF2">
      <w:pPr>
        <w:topLinePunct/>
        <w:ind w:rightChars="12" w:right="25" w:firstLine="4253"/>
        <w:jc w:val="center"/>
        <w:rPr>
          <w:rFonts w:ascii="仿宋" w:eastAsia="仿宋" w:hAnsi="仿宋" w:hint="eastAsia"/>
          <w:b/>
          <w:sz w:val="28"/>
        </w:rPr>
      </w:pPr>
    </w:p>
    <w:p w:rsidR="00294E6F" w:rsidRDefault="00294E6F" w:rsidP="008A3DF2">
      <w:pPr>
        <w:topLinePunct/>
        <w:ind w:rightChars="12" w:right="25" w:firstLine="4253"/>
        <w:jc w:val="center"/>
        <w:rPr>
          <w:rFonts w:ascii="仿宋" w:eastAsia="仿宋" w:hAnsi="仿宋" w:hint="eastAsia"/>
          <w:b/>
          <w:sz w:val="28"/>
        </w:rPr>
      </w:pPr>
      <w:bookmarkStart w:id="0" w:name="_GoBack"/>
      <w:r>
        <w:rPr>
          <w:rFonts w:ascii="仿宋" w:eastAsia="仿宋" w:hAnsi="仿宋" w:hint="eastAsia"/>
          <w:b/>
          <w:sz w:val="28"/>
        </w:rPr>
        <w:t>深圳证券交易所</w:t>
      </w:r>
    </w:p>
    <w:bookmarkEnd w:id="0"/>
    <w:p w:rsidR="000267A9" w:rsidRPr="00107600" w:rsidRDefault="000267A9" w:rsidP="008A3DF2">
      <w:pPr>
        <w:topLinePunct/>
        <w:ind w:rightChars="12" w:right="25" w:firstLine="4253"/>
        <w:jc w:val="center"/>
        <w:rPr>
          <w:rFonts w:ascii="仿宋" w:eastAsia="仿宋" w:hAnsi="仿宋"/>
          <w:b/>
          <w:sz w:val="28"/>
        </w:rPr>
      </w:pPr>
      <w:r w:rsidRPr="00107600">
        <w:rPr>
          <w:rFonts w:ascii="仿宋" w:eastAsia="仿宋" w:hAnsi="仿宋" w:hint="eastAsia"/>
          <w:b/>
          <w:sz w:val="28"/>
        </w:rPr>
        <w:t>公司管理部</w:t>
      </w:r>
    </w:p>
    <w:p w:rsidR="000267A9" w:rsidRPr="008A3DF2" w:rsidRDefault="001E3B29" w:rsidP="008A3DF2">
      <w:pPr>
        <w:topLinePunct/>
        <w:ind w:rightChars="12" w:right="25" w:firstLine="4253"/>
        <w:jc w:val="center"/>
        <w:rPr>
          <w:rFonts w:ascii="仿宋" w:eastAsia="仿宋" w:hAnsi="仿宋"/>
          <w:sz w:val="28"/>
        </w:rPr>
      </w:pPr>
      <w:r w:rsidRPr="008A3DF2">
        <w:rPr>
          <w:rFonts w:ascii="仿宋" w:eastAsia="仿宋" w:hAnsi="仿宋"/>
          <w:sz w:val="28"/>
        </w:rPr>
        <w:t>2015年</w:t>
      </w:r>
      <w:r w:rsidR="003363CF">
        <w:rPr>
          <w:rFonts w:ascii="仿宋" w:eastAsia="仿宋" w:hAnsi="仿宋" w:hint="eastAsia"/>
          <w:sz w:val="28"/>
        </w:rPr>
        <w:t>4</w:t>
      </w:r>
      <w:r w:rsidRPr="008A3DF2">
        <w:rPr>
          <w:rFonts w:ascii="仿宋" w:eastAsia="仿宋" w:hAnsi="仿宋"/>
          <w:sz w:val="28"/>
        </w:rPr>
        <w:t>月</w:t>
      </w:r>
      <w:r w:rsidR="003363CF">
        <w:rPr>
          <w:rFonts w:ascii="仿宋" w:eastAsia="仿宋" w:hAnsi="仿宋" w:hint="eastAsia"/>
          <w:sz w:val="28"/>
        </w:rPr>
        <w:t>1</w:t>
      </w:r>
      <w:r w:rsidRPr="008A3DF2">
        <w:rPr>
          <w:rFonts w:ascii="仿宋" w:eastAsia="仿宋" w:hAnsi="仿宋"/>
          <w:sz w:val="28"/>
        </w:rPr>
        <w:t>日</w:t>
      </w:r>
    </w:p>
    <w:p w:rsidR="00B54162" w:rsidRPr="008A3DF2" w:rsidRDefault="00B54162">
      <w:pPr>
        <w:rPr>
          <w:rFonts w:ascii="仿宋" w:eastAsia="仿宋" w:hAnsi="仿宋"/>
        </w:rPr>
      </w:pPr>
    </w:p>
    <w:sectPr w:rsidR="00B54162" w:rsidRPr="008A3DF2" w:rsidSect="000C0F4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5A" w:rsidRDefault="002E625A" w:rsidP="000267A9">
      <w:r>
        <w:separator/>
      </w:r>
    </w:p>
  </w:endnote>
  <w:endnote w:type="continuationSeparator" w:id="0">
    <w:p w:rsidR="002E625A" w:rsidRDefault="002E625A" w:rsidP="0002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90" w:rsidRDefault="00A2289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94E6F" w:rsidRPr="00294E6F">
      <w:rPr>
        <w:noProof/>
        <w:lang w:val="zh-CN"/>
      </w:rPr>
      <w:t>2</w:t>
    </w:r>
    <w:r>
      <w:fldChar w:fldCharType="end"/>
    </w:r>
  </w:p>
  <w:p w:rsidR="00A22890" w:rsidRDefault="00A228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5A" w:rsidRDefault="002E625A" w:rsidP="000267A9">
      <w:r>
        <w:separator/>
      </w:r>
    </w:p>
  </w:footnote>
  <w:footnote w:type="continuationSeparator" w:id="0">
    <w:p w:rsidR="002E625A" w:rsidRDefault="002E625A" w:rsidP="0002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16B4"/>
    <w:multiLevelType w:val="hybridMultilevel"/>
    <w:tmpl w:val="6622A9B0"/>
    <w:lvl w:ilvl="0" w:tplc="4BBA750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06542F1"/>
    <w:multiLevelType w:val="hybridMultilevel"/>
    <w:tmpl w:val="B55895C2"/>
    <w:lvl w:ilvl="0" w:tplc="AC666CC2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3D52363C"/>
    <w:multiLevelType w:val="hybridMultilevel"/>
    <w:tmpl w:val="FBF8237A"/>
    <w:lvl w:ilvl="0" w:tplc="96EC4C98">
      <w:start w:val="1"/>
      <w:numFmt w:val="decimal"/>
      <w:lvlText w:val="%1、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FB350CD"/>
    <w:multiLevelType w:val="hybridMultilevel"/>
    <w:tmpl w:val="CC52FF06"/>
    <w:lvl w:ilvl="0" w:tplc="C9763E7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7C08100A"/>
    <w:multiLevelType w:val="hybridMultilevel"/>
    <w:tmpl w:val="64044AAC"/>
    <w:lvl w:ilvl="0" w:tplc="C3540BF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551A5E1200003BA3" w:val=" "/>
    <w:docVar w:name="551A62550000E061" w:val=" "/>
    <w:docVar w:name="551B494A000021B7" w:val=" "/>
    <w:docVar w:name="551B4C870000C485" w:val=" "/>
    <w:docVar w:name="551B5D130000685F" w:val=" "/>
    <w:docVar w:name="551B8C23000036B1" w:val=" "/>
    <w:docVar w:name="551B8DD90000E41A" w:val=" "/>
    <w:docVar w:name="551B938300000311" w:val=" "/>
    <w:docVar w:name="551B95580000286A" w:val=" "/>
  </w:docVars>
  <w:rsids>
    <w:rsidRoot w:val="000267A9"/>
    <w:rsid w:val="000023A7"/>
    <w:rsid w:val="00003FCE"/>
    <w:rsid w:val="00015FC5"/>
    <w:rsid w:val="00021419"/>
    <w:rsid w:val="000267A9"/>
    <w:rsid w:val="00030605"/>
    <w:rsid w:val="0003260E"/>
    <w:rsid w:val="00036A14"/>
    <w:rsid w:val="00040B2F"/>
    <w:rsid w:val="00044A8C"/>
    <w:rsid w:val="000646BE"/>
    <w:rsid w:val="00066BC7"/>
    <w:rsid w:val="00070895"/>
    <w:rsid w:val="00086617"/>
    <w:rsid w:val="00087A9D"/>
    <w:rsid w:val="000900C1"/>
    <w:rsid w:val="000B51E9"/>
    <w:rsid w:val="000B6872"/>
    <w:rsid w:val="000B6C77"/>
    <w:rsid w:val="000D087B"/>
    <w:rsid w:val="000F0F11"/>
    <w:rsid w:val="00100333"/>
    <w:rsid w:val="001005EF"/>
    <w:rsid w:val="00107600"/>
    <w:rsid w:val="00107E66"/>
    <w:rsid w:val="00115EF1"/>
    <w:rsid w:val="0012026B"/>
    <w:rsid w:val="00120EE0"/>
    <w:rsid w:val="001455C6"/>
    <w:rsid w:val="00155459"/>
    <w:rsid w:val="00160749"/>
    <w:rsid w:val="00161582"/>
    <w:rsid w:val="00162012"/>
    <w:rsid w:val="00165339"/>
    <w:rsid w:val="00165402"/>
    <w:rsid w:val="00165B57"/>
    <w:rsid w:val="00171EBC"/>
    <w:rsid w:val="00175628"/>
    <w:rsid w:val="001A11A1"/>
    <w:rsid w:val="001A5877"/>
    <w:rsid w:val="001B0DF0"/>
    <w:rsid w:val="001C54E4"/>
    <w:rsid w:val="001D2395"/>
    <w:rsid w:val="001D6DF3"/>
    <w:rsid w:val="001E3B29"/>
    <w:rsid w:val="001F0D3F"/>
    <w:rsid w:val="001F1B66"/>
    <w:rsid w:val="002006EB"/>
    <w:rsid w:val="00202C3A"/>
    <w:rsid w:val="00204C18"/>
    <w:rsid w:val="002057A2"/>
    <w:rsid w:val="002131DA"/>
    <w:rsid w:val="00214026"/>
    <w:rsid w:val="00227343"/>
    <w:rsid w:val="002275D5"/>
    <w:rsid w:val="00253081"/>
    <w:rsid w:val="002549E8"/>
    <w:rsid w:val="00262C3F"/>
    <w:rsid w:val="00265672"/>
    <w:rsid w:val="002714F3"/>
    <w:rsid w:val="00277EFA"/>
    <w:rsid w:val="00287DAE"/>
    <w:rsid w:val="00294E6F"/>
    <w:rsid w:val="002B16BC"/>
    <w:rsid w:val="002C12DF"/>
    <w:rsid w:val="002C39AB"/>
    <w:rsid w:val="002E50F0"/>
    <w:rsid w:val="002E625A"/>
    <w:rsid w:val="002E7237"/>
    <w:rsid w:val="002F0EF7"/>
    <w:rsid w:val="002F54C3"/>
    <w:rsid w:val="003075D5"/>
    <w:rsid w:val="00313601"/>
    <w:rsid w:val="003257D9"/>
    <w:rsid w:val="00334100"/>
    <w:rsid w:val="003363CF"/>
    <w:rsid w:val="00343E93"/>
    <w:rsid w:val="003564B2"/>
    <w:rsid w:val="003649D9"/>
    <w:rsid w:val="003725FD"/>
    <w:rsid w:val="00390BF6"/>
    <w:rsid w:val="003A70B3"/>
    <w:rsid w:val="003B095C"/>
    <w:rsid w:val="003B3759"/>
    <w:rsid w:val="003C2904"/>
    <w:rsid w:val="003D059B"/>
    <w:rsid w:val="003D1F25"/>
    <w:rsid w:val="003D2465"/>
    <w:rsid w:val="003D2F88"/>
    <w:rsid w:val="003D3315"/>
    <w:rsid w:val="003E5383"/>
    <w:rsid w:val="0041033F"/>
    <w:rsid w:val="004109C2"/>
    <w:rsid w:val="00414996"/>
    <w:rsid w:val="00416EDC"/>
    <w:rsid w:val="004204E0"/>
    <w:rsid w:val="00433CE2"/>
    <w:rsid w:val="00436DBE"/>
    <w:rsid w:val="00441C75"/>
    <w:rsid w:val="004426DD"/>
    <w:rsid w:val="004464F5"/>
    <w:rsid w:val="00460155"/>
    <w:rsid w:val="00465806"/>
    <w:rsid w:val="00465965"/>
    <w:rsid w:val="004709CF"/>
    <w:rsid w:val="00476E4C"/>
    <w:rsid w:val="00483C7B"/>
    <w:rsid w:val="004A1AFA"/>
    <w:rsid w:val="004A3BCC"/>
    <w:rsid w:val="004B3C62"/>
    <w:rsid w:val="004B429C"/>
    <w:rsid w:val="004C18D5"/>
    <w:rsid w:val="004C2D6C"/>
    <w:rsid w:val="004C713D"/>
    <w:rsid w:val="004E3500"/>
    <w:rsid w:val="004E5DCC"/>
    <w:rsid w:val="004F49F5"/>
    <w:rsid w:val="005158FD"/>
    <w:rsid w:val="00523903"/>
    <w:rsid w:val="00562E7B"/>
    <w:rsid w:val="005670D4"/>
    <w:rsid w:val="005725F1"/>
    <w:rsid w:val="00573E14"/>
    <w:rsid w:val="00583839"/>
    <w:rsid w:val="00594E18"/>
    <w:rsid w:val="005B20E3"/>
    <w:rsid w:val="005B329A"/>
    <w:rsid w:val="005C0E71"/>
    <w:rsid w:val="005C3828"/>
    <w:rsid w:val="005C3F7A"/>
    <w:rsid w:val="005E3CBE"/>
    <w:rsid w:val="005F1E09"/>
    <w:rsid w:val="005F3C2C"/>
    <w:rsid w:val="005F4652"/>
    <w:rsid w:val="0060028A"/>
    <w:rsid w:val="0061286A"/>
    <w:rsid w:val="0061544D"/>
    <w:rsid w:val="006174E5"/>
    <w:rsid w:val="00633765"/>
    <w:rsid w:val="006343F4"/>
    <w:rsid w:val="00640541"/>
    <w:rsid w:val="006444F1"/>
    <w:rsid w:val="00655F8F"/>
    <w:rsid w:val="00655FB2"/>
    <w:rsid w:val="00676B29"/>
    <w:rsid w:val="0069504B"/>
    <w:rsid w:val="006A13E6"/>
    <w:rsid w:val="006B087C"/>
    <w:rsid w:val="006B4D48"/>
    <w:rsid w:val="006B5791"/>
    <w:rsid w:val="006B7A05"/>
    <w:rsid w:val="006C1A81"/>
    <w:rsid w:val="006C549E"/>
    <w:rsid w:val="006D5264"/>
    <w:rsid w:val="006E407F"/>
    <w:rsid w:val="006F04D1"/>
    <w:rsid w:val="006F6D10"/>
    <w:rsid w:val="00722EE4"/>
    <w:rsid w:val="007340A1"/>
    <w:rsid w:val="00750978"/>
    <w:rsid w:val="00750D2A"/>
    <w:rsid w:val="007539B1"/>
    <w:rsid w:val="00755CC0"/>
    <w:rsid w:val="00755E39"/>
    <w:rsid w:val="0076137E"/>
    <w:rsid w:val="007647F7"/>
    <w:rsid w:val="007712DB"/>
    <w:rsid w:val="00781CA9"/>
    <w:rsid w:val="00790B48"/>
    <w:rsid w:val="0079232F"/>
    <w:rsid w:val="007A1738"/>
    <w:rsid w:val="007B4780"/>
    <w:rsid w:val="007B51CE"/>
    <w:rsid w:val="007C2832"/>
    <w:rsid w:val="007C6760"/>
    <w:rsid w:val="007D04F3"/>
    <w:rsid w:val="007D3842"/>
    <w:rsid w:val="007D404C"/>
    <w:rsid w:val="007D676A"/>
    <w:rsid w:val="007E3FED"/>
    <w:rsid w:val="007E464B"/>
    <w:rsid w:val="00811805"/>
    <w:rsid w:val="00832457"/>
    <w:rsid w:val="008739B5"/>
    <w:rsid w:val="00887EF9"/>
    <w:rsid w:val="008A3DF2"/>
    <w:rsid w:val="008B3F9E"/>
    <w:rsid w:val="008C35F7"/>
    <w:rsid w:val="008C594C"/>
    <w:rsid w:val="008D219D"/>
    <w:rsid w:val="008E0B25"/>
    <w:rsid w:val="008E4FEB"/>
    <w:rsid w:val="0090664F"/>
    <w:rsid w:val="00914A3A"/>
    <w:rsid w:val="009213C3"/>
    <w:rsid w:val="00931C3D"/>
    <w:rsid w:val="0093389A"/>
    <w:rsid w:val="00934041"/>
    <w:rsid w:val="00935225"/>
    <w:rsid w:val="00977075"/>
    <w:rsid w:val="00982534"/>
    <w:rsid w:val="009923B4"/>
    <w:rsid w:val="00995FD6"/>
    <w:rsid w:val="009A095A"/>
    <w:rsid w:val="009A0BB9"/>
    <w:rsid w:val="009A27FC"/>
    <w:rsid w:val="009A361D"/>
    <w:rsid w:val="009A4950"/>
    <w:rsid w:val="009A6377"/>
    <w:rsid w:val="009B0F6F"/>
    <w:rsid w:val="009B1925"/>
    <w:rsid w:val="009B42D3"/>
    <w:rsid w:val="009B6E58"/>
    <w:rsid w:val="009C0D94"/>
    <w:rsid w:val="009C560D"/>
    <w:rsid w:val="009D3820"/>
    <w:rsid w:val="009D44E1"/>
    <w:rsid w:val="00A163A3"/>
    <w:rsid w:val="00A22890"/>
    <w:rsid w:val="00A22A0F"/>
    <w:rsid w:val="00A35450"/>
    <w:rsid w:val="00A5001A"/>
    <w:rsid w:val="00A6470B"/>
    <w:rsid w:val="00A73183"/>
    <w:rsid w:val="00A80E63"/>
    <w:rsid w:val="00A8140C"/>
    <w:rsid w:val="00A82B1E"/>
    <w:rsid w:val="00A854E6"/>
    <w:rsid w:val="00A92298"/>
    <w:rsid w:val="00A94873"/>
    <w:rsid w:val="00AA09A3"/>
    <w:rsid w:val="00AA7E46"/>
    <w:rsid w:val="00AB546A"/>
    <w:rsid w:val="00AC10C2"/>
    <w:rsid w:val="00AC4119"/>
    <w:rsid w:val="00AD2B4A"/>
    <w:rsid w:val="00AD4F46"/>
    <w:rsid w:val="00AE4494"/>
    <w:rsid w:val="00AE6EDC"/>
    <w:rsid w:val="00B00C45"/>
    <w:rsid w:val="00B04149"/>
    <w:rsid w:val="00B07B40"/>
    <w:rsid w:val="00B10067"/>
    <w:rsid w:val="00B10FBF"/>
    <w:rsid w:val="00B11994"/>
    <w:rsid w:val="00B21CA6"/>
    <w:rsid w:val="00B2424B"/>
    <w:rsid w:val="00B26BDA"/>
    <w:rsid w:val="00B309FC"/>
    <w:rsid w:val="00B30B04"/>
    <w:rsid w:val="00B34132"/>
    <w:rsid w:val="00B377C3"/>
    <w:rsid w:val="00B4217B"/>
    <w:rsid w:val="00B47E31"/>
    <w:rsid w:val="00B54162"/>
    <w:rsid w:val="00B5575D"/>
    <w:rsid w:val="00B640D6"/>
    <w:rsid w:val="00B64280"/>
    <w:rsid w:val="00B6466B"/>
    <w:rsid w:val="00B70775"/>
    <w:rsid w:val="00B7298F"/>
    <w:rsid w:val="00B828B5"/>
    <w:rsid w:val="00B8552E"/>
    <w:rsid w:val="00B86F91"/>
    <w:rsid w:val="00B90F93"/>
    <w:rsid w:val="00B945D0"/>
    <w:rsid w:val="00BA0E1C"/>
    <w:rsid w:val="00BA1DE3"/>
    <w:rsid w:val="00BC093A"/>
    <w:rsid w:val="00BC6F67"/>
    <w:rsid w:val="00BD7724"/>
    <w:rsid w:val="00BF2842"/>
    <w:rsid w:val="00BF31F8"/>
    <w:rsid w:val="00C15A0B"/>
    <w:rsid w:val="00C21BFB"/>
    <w:rsid w:val="00C21DF3"/>
    <w:rsid w:val="00C23751"/>
    <w:rsid w:val="00C23D89"/>
    <w:rsid w:val="00C35AEF"/>
    <w:rsid w:val="00C35FF6"/>
    <w:rsid w:val="00C43538"/>
    <w:rsid w:val="00C531DD"/>
    <w:rsid w:val="00C57839"/>
    <w:rsid w:val="00C67DED"/>
    <w:rsid w:val="00C764F9"/>
    <w:rsid w:val="00C76AAE"/>
    <w:rsid w:val="00C80EC0"/>
    <w:rsid w:val="00C85805"/>
    <w:rsid w:val="00CA5280"/>
    <w:rsid w:val="00CB1765"/>
    <w:rsid w:val="00CB5C76"/>
    <w:rsid w:val="00CC6810"/>
    <w:rsid w:val="00CD1989"/>
    <w:rsid w:val="00CD1B75"/>
    <w:rsid w:val="00CE5234"/>
    <w:rsid w:val="00CE5554"/>
    <w:rsid w:val="00CF566C"/>
    <w:rsid w:val="00D06F1F"/>
    <w:rsid w:val="00D10136"/>
    <w:rsid w:val="00D17E67"/>
    <w:rsid w:val="00D20B44"/>
    <w:rsid w:val="00D246DA"/>
    <w:rsid w:val="00D27B49"/>
    <w:rsid w:val="00D52517"/>
    <w:rsid w:val="00D54756"/>
    <w:rsid w:val="00D661A5"/>
    <w:rsid w:val="00D679B7"/>
    <w:rsid w:val="00D84DC5"/>
    <w:rsid w:val="00D919BC"/>
    <w:rsid w:val="00D978A6"/>
    <w:rsid w:val="00DB0D67"/>
    <w:rsid w:val="00DB3F0C"/>
    <w:rsid w:val="00DC338F"/>
    <w:rsid w:val="00DD0140"/>
    <w:rsid w:val="00DD3374"/>
    <w:rsid w:val="00DD7593"/>
    <w:rsid w:val="00DE2736"/>
    <w:rsid w:val="00DE4177"/>
    <w:rsid w:val="00DF24A9"/>
    <w:rsid w:val="00DF38BC"/>
    <w:rsid w:val="00E13DFF"/>
    <w:rsid w:val="00E15B01"/>
    <w:rsid w:val="00E15DD4"/>
    <w:rsid w:val="00E16FD6"/>
    <w:rsid w:val="00E215E5"/>
    <w:rsid w:val="00E31A14"/>
    <w:rsid w:val="00E35CB1"/>
    <w:rsid w:val="00E43F65"/>
    <w:rsid w:val="00E6101C"/>
    <w:rsid w:val="00E61685"/>
    <w:rsid w:val="00E7759D"/>
    <w:rsid w:val="00E8379F"/>
    <w:rsid w:val="00E862E0"/>
    <w:rsid w:val="00EB40C1"/>
    <w:rsid w:val="00EB6163"/>
    <w:rsid w:val="00EC20B9"/>
    <w:rsid w:val="00EE60F6"/>
    <w:rsid w:val="00EF7F7A"/>
    <w:rsid w:val="00F008F8"/>
    <w:rsid w:val="00F03A69"/>
    <w:rsid w:val="00F0629B"/>
    <w:rsid w:val="00F07FDC"/>
    <w:rsid w:val="00F15E64"/>
    <w:rsid w:val="00F17BC7"/>
    <w:rsid w:val="00F2061A"/>
    <w:rsid w:val="00F253A0"/>
    <w:rsid w:val="00F4526E"/>
    <w:rsid w:val="00F57240"/>
    <w:rsid w:val="00F63F86"/>
    <w:rsid w:val="00F66D4E"/>
    <w:rsid w:val="00F722AB"/>
    <w:rsid w:val="00F73F65"/>
    <w:rsid w:val="00F76A43"/>
    <w:rsid w:val="00F81BC4"/>
    <w:rsid w:val="00F91219"/>
    <w:rsid w:val="00F91FAA"/>
    <w:rsid w:val="00FB2354"/>
    <w:rsid w:val="00FB43DA"/>
    <w:rsid w:val="00FB53CF"/>
    <w:rsid w:val="00FC7B4D"/>
    <w:rsid w:val="00FD065D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A9"/>
    <w:rPr>
      <w:sz w:val="18"/>
      <w:szCs w:val="18"/>
    </w:rPr>
  </w:style>
  <w:style w:type="paragraph" w:styleId="a5">
    <w:name w:val="Body Text Indent"/>
    <w:basedOn w:val="a"/>
    <w:link w:val="Char1"/>
    <w:rsid w:val="000267A9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0267A9"/>
    <w:rPr>
      <w:rFonts w:ascii="Times New Roman" w:eastAsia="宋体" w:hAnsi="Times New Roman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0267A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267A9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C3F7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C3F7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E5234"/>
    <w:pPr>
      <w:ind w:firstLineChars="200" w:firstLine="420"/>
    </w:pPr>
  </w:style>
  <w:style w:type="paragraph" w:customStyle="1" w:styleId="Section">
    <w:name w:val="Section"/>
    <w:next w:val="a"/>
    <w:uiPriority w:val="99"/>
    <w:rsid w:val="007D676A"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000CF8F8074FBCAA4CB3FE0843AC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98C055-EE4B-4661-B6B5-C18CD8558161}"/>
      </w:docPartPr>
      <w:docPartBody>
        <w:p w:rsidR="00680DDA" w:rsidRDefault="003B4463" w:rsidP="003B4463">
          <w:pPr>
            <w:pStyle w:val="6C000CF8F8074FBCAA4CB3FE0843AC7C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463"/>
    <w:rsid w:val="003B4463"/>
    <w:rsid w:val="00475D00"/>
    <w:rsid w:val="00680DDA"/>
    <w:rsid w:val="00721DAF"/>
    <w:rsid w:val="007B04FE"/>
    <w:rsid w:val="007E5B72"/>
    <w:rsid w:val="00BA6760"/>
    <w:rsid w:val="00BB1A54"/>
    <w:rsid w:val="00BB3530"/>
    <w:rsid w:val="00C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5D00"/>
  </w:style>
  <w:style w:type="paragraph" w:customStyle="1" w:styleId="D526028C358147A4B35EB3A7D965F735">
    <w:name w:val="D526028C358147A4B35EB3A7D965F735"/>
    <w:rsid w:val="003B4463"/>
    <w:pPr>
      <w:widowControl w:val="0"/>
      <w:jc w:val="both"/>
    </w:pPr>
  </w:style>
  <w:style w:type="paragraph" w:customStyle="1" w:styleId="DBA8ECE32E3D4484BE8E4DFC1BDAAFE7">
    <w:name w:val="DBA8ECE32E3D4484BE8E4DFC1BDAAFE7"/>
    <w:rsid w:val="003B4463"/>
    <w:pPr>
      <w:widowControl w:val="0"/>
      <w:jc w:val="both"/>
    </w:pPr>
  </w:style>
  <w:style w:type="paragraph" w:customStyle="1" w:styleId="A58E605A397E4647BCFB999589A4CF94">
    <w:name w:val="A58E605A397E4647BCFB999589A4CF94"/>
    <w:rsid w:val="003B4463"/>
    <w:pPr>
      <w:widowControl w:val="0"/>
      <w:jc w:val="both"/>
    </w:pPr>
  </w:style>
  <w:style w:type="paragraph" w:customStyle="1" w:styleId="28388C29114A426B9EFC748255225163">
    <w:name w:val="28388C29114A426B9EFC748255225163"/>
    <w:rsid w:val="003B4463"/>
    <w:pPr>
      <w:widowControl w:val="0"/>
      <w:jc w:val="both"/>
    </w:pPr>
  </w:style>
  <w:style w:type="paragraph" w:customStyle="1" w:styleId="CFCAF5B3B8674AC3BAE1E6F9B59762D4">
    <w:name w:val="CFCAF5B3B8674AC3BAE1E6F9B59762D4"/>
    <w:rsid w:val="003B4463"/>
    <w:pPr>
      <w:widowControl w:val="0"/>
      <w:jc w:val="both"/>
    </w:pPr>
  </w:style>
  <w:style w:type="paragraph" w:customStyle="1" w:styleId="6C000CF8F8074FBCAA4CB3FE0843AC7C">
    <w:name w:val="6C000CF8F8074FBCAA4CB3FE0843AC7C"/>
    <w:rsid w:val="003B4463"/>
    <w:pPr>
      <w:widowControl w:val="0"/>
      <w:jc w:val="both"/>
    </w:pPr>
  </w:style>
  <w:style w:type="paragraph" w:customStyle="1" w:styleId="5E32994B07344C83AF6EFE0745A1E649">
    <w:name w:val="5E32994B07344C83AF6EFE0745A1E649"/>
    <w:rsid w:val="003B4463"/>
    <w:pPr>
      <w:widowControl w:val="0"/>
      <w:jc w:val="both"/>
    </w:pPr>
  </w:style>
  <w:style w:type="paragraph" w:customStyle="1" w:styleId="AAE03D36936B471EA7B63200651AB4EF">
    <w:name w:val="AAE03D36936B471EA7B63200651AB4EF"/>
    <w:rsid w:val="003B4463"/>
    <w:pPr>
      <w:widowControl w:val="0"/>
      <w:jc w:val="both"/>
    </w:pPr>
  </w:style>
  <w:style w:type="paragraph" w:customStyle="1" w:styleId="AFCDF9A9869542E383E672ED3D22398F">
    <w:name w:val="AFCDF9A9869542E383E672ED3D22398F"/>
    <w:rsid w:val="003B4463"/>
    <w:pPr>
      <w:widowControl w:val="0"/>
      <w:jc w:val="both"/>
    </w:pPr>
  </w:style>
  <w:style w:type="paragraph" w:customStyle="1" w:styleId="9A66716CDE89426D89FA5DE4EE6F50D3">
    <w:name w:val="9A66716CDE89426D89FA5DE4EE6F50D3"/>
    <w:rsid w:val="003B4463"/>
    <w:pPr>
      <w:widowControl w:val="0"/>
      <w:jc w:val="both"/>
    </w:pPr>
  </w:style>
  <w:style w:type="paragraph" w:customStyle="1" w:styleId="FA0B75463490455E9EDC9FEEFFCA63E2">
    <w:name w:val="FA0B75463490455E9EDC9FEEFFCA63E2"/>
    <w:rsid w:val="003B4463"/>
    <w:pPr>
      <w:widowControl w:val="0"/>
      <w:jc w:val="both"/>
    </w:pPr>
  </w:style>
  <w:style w:type="paragraph" w:customStyle="1" w:styleId="9492F40738684471A7F449F1EB888ABD">
    <w:name w:val="9492F40738684471A7F449F1EB888ABD"/>
    <w:rsid w:val="003B4463"/>
    <w:pPr>
      <w:widowControl w:val="0"/>
      <w:jc w:val="both"/>
    </w:pPr>
  </w:style>
  <w:style w:type="paragraph" w:customStyle="1" w:styleId="15B6662D70944211BEDC18CE85342A1A">
    <w:name w:val="15B6662D70944211BEDC18CE85342A1A"/>
    <w:rsid w:val="003B4463"/>
    <w:pPr>
      <w:widowControl w:val="0"/>
      <w:jc w:val="both"/>
    </w:pPr>
  </w:style>
  <w:style w:type="paragraph" w:customStyle="1" w:styleId="0A9B04053FBB42669C34A1556E7F73E0">
    <w:name w:val="0A9B04053FBB42669C34A1556E7F73E0"/>
    <w:rsid w:val="003B4463"/>
    <w:pPr>
      <w:widowControl w:val="0"/>
      <w:jc w:val="both"/>
    </w:pPr>
  </w:style>
  <w:style w:type="paragraph" w:customStyle="1" w:styleId="CDE2223D05614954B3108E9BA714ADFC">
    <w:name w:val="CDE2223D05614954B3108E9BA714ADFC"/>
    <w:rsid w:val="003B4463"/>
    <w:pPr>
      <w:widowControl w:val="0"/>
      <w:jc w:val="both"/>
    </w:pPr>
  </w:style>
  <w:style w:type="paragraph" w:customStyle="1" w:styleId="DA51DE2EC0E048ED921F02E672A9B00E">
    <w:name w:val="DA51DE2EC0E048ED921F02E672A9B00E"/>
    <w:rsid w:val="003B4463"/>
    <w:pPr>
      <w:widowControl w:val="0"/>
      <w:jc w:val="both"/>
    </w:pPr>
  </w:style>
  <w:style w:type="paragraph" w:customStyle="1" w:styleId="E027FA51C14A48679B783430A3A81A89">
    <w:name w:val="E027FA51C14A48679B783430A3A81A89"/>
    <w:rsid w:val="003B4463"/>
    <w:pPr>
      <w:widowControl w:val="0"/>
      <w:jc w:val="both"/>
    </w:pPr>
  </w:style>
  <w:style w:type="paragraph" w:customStyle="1" w:styleId="3C22305E2E354C54A04ADB977D4C0854">
    <w:name w:val="3C22305E2E354C54A04ADB977D4C0854"/>
    <w:rsid w:val="00475D0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827</Characters>
  <Application>Microsoft Office Word</Application>
  <DocSecurity>0</DocSecurity>
  <Lines>6</Lines>
  <Paragraphs>1</Paragraphs>
  <ScaleCrop>false</ScaleCrop>
  <Company>szse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李勤</dc:creator>
  <cp:keywords/>
  <dc:description/>
  <cp:lastModifiedBy>Administrator</cp:lastModifiedBy>
  <cp:revision>4</cp:revision>
  <dcterms:created xsi:type="dcterms:W3CDTF">2015-06-04T06:39:00Z</dcterms:created>
  <dcterms:modified xsi:type="dcterms:W3CDTF">2015-06-04T08:47:00Z</dcterms:modified>
</cp:coreProperties>
</file>