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A9" w:rsidRPr="008C594C" w:rsidRDefault="000267A9" w:rsidP="000267A9">
      <w:pPr>
        <w:topLinePunct/>
        <w:jc w:val="center"/>
        <w:rPr>
          <w:rFonts w:ascii="黑体" w:eastAsia="黑体" w:hAnsi="黑体"/>
          <w:sz w:val="22"/>
        </w:rPr>
      </w:pPr>
      <w:r w:rsidRPr="008C594C">
        <w:rPr>
          <w:rFonts w:ascii="黑体" w:eastAsia="黑体" w:hAnsi="黑体" w:hint="eastAsia"/>
          <w:sz w:val="32"/>
          <w:szCs w:val="36"/>
        </w:rPr>
        <w:t>关于对</w:t>
      </w:r>
      <w:r w:rsidR="00AA09A3" w:rsidRPr="008C594C">
        <w:rPr>
          <w:rFonts w:ascii="黑体" w:eastAsia="黑体" w:hAnsi="黑体" w:hint="eastAsia"/>
          <w:sz w:val="32"/>
          <w:szCs w:val="36"/>
        </w:rPr>
        <w:t>易</w:t>
      </w:r>
      <w:proofErr w:type="gramStart"/>
      <w:r w:rsidR="00AA09A3" w:rsidRPr="008C594C">
        <w:rPr>
          <w:rFonts w:ascii="黑体" w:eastAsia="黑体" w:hAnsi="黑体" w:hint="eastAsia"/>
          <w:sz w:val="32"/>
          <w:szCs w:val="36"/>
        </w:rPr>
        <w:t>食集团</w:t>
      </w:r>
      <w:proofErr w:type="gramEnd"/>
      <w:r w:rsidR="00AA09A3" w:rsidRPr="008C594C">
        <w:rPr>
          <w:rFonts w:ascii="黑体" w:eastAsia="黑体" w:hAnsi="黑体" w:hint="eastAsia"/>
          <w:sz w:val="32"/>
          <w:szCs w:val="36"/>
        </w:rPr>
        <w:t>股份有限公司</w:t>
      </w:r>
      <w:r w:rsidRPr="008C594C">
        <w:rPr>
          <w:rFonts w:ascii="黑体" w:eastAsia="黑体" w:hAnsi="黑体" w:hint="eastAsia"/>
          <w:sz w:val="32"/>
          <w:szCs w:val="36"/>
        </w:rPr>
        <w:t>的年报问询函</w:t>
      </w:r>
    </w:p>
    <w:p w:rsidR="00343E93" w:rsidRDefault="00343E93" w:rsidP="000267A9">
      <w:pPr>
        <w:topLinePunct/>
        <w:jc w:val="right"/>
      </w:pPr>
    </w:p>
    <w:p w:rsidR="000267A9" w:rsidRPr="00107600" w:rsidRDefault="009213C3" w:rsidP="000267A9">
      <w:pPr>
        <w:topLinePunct/>
        <w:jc w:val="right"/>
      </w:pPr>
      <w:r w:rsidRPr="00107600">
        <w:rPr>
          <w:rFonts w:hint="eastAsia"/>
        </w:rPr>
        <w:t>公司部</w:t>
      </w:r>
      <w:r w:rsidR="000267A9" w:rsidRPr="00107600">
        <w:rPr>
          <w:rFonts w:hint="eastAsia"/>
        </w:rPr>
        <w:t>年报问询函【</w:t>
      </w:r>
      <w:r w:rsidR="005C3F7A" w:rsidRPr="00107600">
        <w:t>2015</w:t>
      </w:r>
      <w:r w:rsidR="000267A9" w:rsidRPr="00107600">
        <w:rPr>
          <w:rFonts w:hint="eastAsia"/>
        </w:rPr>
        <w:t>】第</w:t>
      </w:r>
      <w:r w:rsidR="005C3F7A" w:rsidRPr="00107600">
        <w:rPr>
          <w:rFonts w:hint="eastAsia"/>
        </w:rPr>
        <w:t xml:space="preserve"> </w:t>
      </w:r>
      <w:sdt>
        <w:sdtPr>
          <w:alias w:val="正式编号"/>
          <w:tag w:val="FormalCode"/>
          <w:id w:val="3404632"/>
          <w:placeholder>
            <w:docPart w:val="6C000CF8F8074FBCAA4CB3FE0843AC7C"/>
          </w:placeholder>
          <w:dataBinding w:xpath="/root[1]/formalcode[1]" w:storeItemID="{7432FFB7-6D67-404E-844B-D8A63EA52B37}"/>
          <w:text/>
        </w:sdtPr>
        <w:sdtEndPr/>
        <w:sdtContent>
          <w:r w:rsidR="005C3F7A" w:rsidRPr="00107600">
            <w:t>68</w:t>
          </w:r>
        </w:sdtContent>
      </w:sdt>
      <w:r w:rsidR="005C3F7A" w:rsidRPr="00107600">
        <w:rPr>
          <w:rFonts w:hint="eastAsia"/>
        </w:rPr>
        <w:t xml:space="preserve"> </w:t>
      </w:r>
      <w:r w:rsidR="000267A9" w:rsidRPr="00107600">
        <w:rPr>
          <w:rFonts w:hint="eastAsia"/>
        </w:rPr>
        <w:t>号</w:t>
      </w:r>
    </w:p>
    <w:p w:rsidR="000267A9" w:rsidRDefault="000267A9" w:rsidP="000267A9">
      <w:pPr>
        <w:rPr>
          <w:sz w:val="24"/>
        </w:rPr>
      </w:pPr>
    </w:p>
    <w:p w:rsidR="000267A9" w:rsidRPr="00107600" w:rsidRDefault="00120EE0" w:rsidP="000267A9">
      <w:pPr>
        <w:rPr>
          <w:rFonts w:ascii="仿宋" w:eastAsia="仿宋" w:hAnsi="仿宋"/>
          <w:b/>
          <w:sz w:val="28"/>
        </w:rPr>
      </w:pPr>
      <w:r w:rsidRPr="00107600">
        <w:rPr>
          <w:rFonts w:ascii="仿宋" w:eastAsia="仿宋" w:hAnsi="仿宋"/>
          <w:b/>
          <w:sz w:val="28"/>
        </w:rPr>
        <w:t>易</w:t>
      </w:r>
      <w:proofErr w:type="gramStart"/>
      <w:r w:rsidRPr="00107600">
        <w:rPr>
          <w:rFonts w:ascii="仿宋" w:eastAsia="仿宋" w:hAnsi="仿宋"/>
          <w:b/>
          <w:sz w:val="28"/>
        </w:rPr>
        <w:t>食集团</w:t>
      </w:r>
      <w:proofErr w:type="gramEnd"/>
      <w:r w:rsidRPr="00107600">
        <w:rPr>
          <w:rFonts w:ascii="仿宋" w:eastAsia="仿宋" w:hAnsi="仿宋"/>
          <w:b/>
          <w:sz w:val="28"/>
        </w:rPr>
        <w:t>股份有限公司</w:t>
      </w:r>
      <w:r w:rsidR="000267A9" w:rsidRPr="00107600">
        <w:rPr>
          <w:rFonts w:ascii="仿宋" w:eastAsia="仿宋" w:hAnsi="仿宋" w:hint="eastAsia"/>
          <w:b/>
          <w:sz w:val="28"/>
        </w:rPr>
        <w:t>董事会 ：</w:t>
      </w:r>
    </w:p>
    <w:p w:rsidR="000267A9" w:rsidRPr="00912F2D" w:rsidRDefault="000267A9" w:rsidP="00912F2D">
      <w:pPr>
        <w:ind w:firstLine="564"/>
        <w:outlineLvl w:val="0"/>
        <w:rPr>
          <w:rFonts w:ascii="仿宋" w:eastAsia="仿宋" w:hAnsi="仿宋" w:cs="宋体"/>
          <w:kern w:val="0"/>
          <w:sz w:val="28"/>
          <w:szCs w:val="28"/>
        </w:rPr>
      </w:pPr>
      <w:r w:rsidRPr="00912F2D">
        <w:rPr>
          <w:rFonts w:ascii="仿宋" w:eastAsia="仿宋" w:hAnsi="仿宋" w:cs="宋体" w:hint="eastAsia"/>
          <w:kern w:val="0"/>
          <w:sz w:val="28"/>
          <w:szCs w:val="28"/>
        </w:rPr>
        <w:t>我部在年报审查过程中发现如下问题：</w:t>
      </w:r>
    </w:p>
    <w:p w:rsidR="00912F2D" w:rsidRDefault="003D2F88" w:rsidP="00912F2D">
      <w:pPr>
        <w:ind w:firstLine="564"/>
        <w:outlineLvl w:val="0"/>
        <w:rPr>
          <w:rFonts w:ascii="仿宋" w:eastAsia="仿宋" w:hAnsi="仿宋" w:cs="宋体"/>
          <w:kern w:val="0"/>
          <w:sz w:val="28"/>
          <w:szCs w:val="28"/>
        </w:rPr>
      </w:pPr>
      <w:r w:rsidRPr="008A3DF2">
        <w:rPr>
          <w:rFonts w:ascii="仿宋" w:eastAsia="仿宋" w:hAnsi="仿宋" w:cs="宋体"/>
          <w:kern w:val="0"/>
          <w:sz w:val="28"/>
          <w:szCs w:val="28"/>
        </w:rPr>
        <w:t>1、</w:t>
      </w:r>
      <w:r w:rsidR="00912F2D">
        <w:rPr>
          <w:rFonts w:ascii="仿宋" w:eastAsia="仿宋" w:hAnsi="仿宋" w:cs="宋体" w:hint="eastAsia"/>
          <w:kern w:val="0"/>
          <w:sz w:val="28"/>
          <w:szCs w:val="28"/>
        </w:rPr>
        <w:t>你公司本期年报显示，</w:t>
      </w:r>
      <w:r w:rsidR="00912F2D" w:rsidRPr="008A3DF2">
        <w:rPr>
          <w:rFonts w:ascii="仿宋" w:eastAsia="仿宋" w:hAnsi="仿宋" w:cs="宋体"/>
          <w:kern w:val="0"/>
          <w:sz w:val="28"/>
          <w:szCs w:val="28"/>
        </w:rPr>
        <w:t>2014年6月6日，</w:t>
      </w:r>
      <w:r w:rsidR="00912F2D">
        <w:rPr>
          <w:rFonts w:ascii="仿宋" w:eastAsia="仿宋" w:hAnsi="仿宋" w:cs="宋体" w:hint="eastAsia"/>
          <w:kern w:val="0"/>
          <w:sz w:val="28"/>
          <w:szCs w:val="28"/>
        </w:rPr>
        <w:t>你</w:t>
      </w:r>
      <w:r w:rsidR="00912F2D" w:rsidRPr="008A3DF2">
        <w:rPr>
          <w:rFonts w:ascii="仿宋" w:eastAsia="仿宋" w:hAnsi="仿宋" w:cs="宋体"/>
          <w:kern w:val="0"/>
          <w:sz w:val="28"/>
          <w:szCs w:val="28"/>
        </w:rPr>
        <w:t>公司董事会通过了设立子公司宝鸡市易</w:t>
      </w:r>
      <w:proofErr w:type="gramStart"/>
      <w:r w:rsidR="00912F2D" w:rsidRPr="008A3DF2">
        <w:rPr>
          <w:rFonts w:ascii="仿宋" w:eastAsia="仿宋" w:hAnsi="仿宋" w:cs="宋体"/>
          <w:kern w:val="0"/>
          <w:sz w:val="28"/>
          <w:szCs w:val="28"/>
        </w:rPr>
        <w:t>食国际</w:t>
      </w:r>
      <w:proofErr w:type="gramEnd"/>
      <w:r w:rsidR="00912F2D" w:rsidRPr="008A3DF2">
        <w:rPr>
          <w:rFonts w:ascii="仿宋" w:eastAsia="仿宋" w:hAnsi="仿宋" w:cs="宋体"/>
          <w:kern w:val="0"/>
          <w:sz w:val="28"/>
          <w:szCs w:val="28"/>
        </w:rPr>
        <w:t>购物广场有限公司（以下简称“购物广场”）的决议，购物广场经营范围：从事商场、百货、酒店管理、物业管理、写字楼出租等业务，注册资本6,000万元。注册资本由原分公司宝鸡饭店相应资产入资形成，该资产评估增值部分形成递延所得税资产，影响所得税费用1400.83万元，造成所得税费用同比减少76.72%。</w:t>
      </w:r>
      <w:r w:rsidR="00912F2D">
        <w:rPr>
          <w:rFonts w:ascii="仿宋" w:eastAsia="仿宋" w:hAnsi="仿宋" w:cs="宋体" w:hint="eastAsia"/>
          <w:kern w:val="0"/>
          <w:sz w:val="28"/>
          <w:szCs w:val="28"/>
        </w:rPr>
        <w:t>请你公司</w:t>
      </w:r>
      <w:r w:rsidR="00912F2D" w:rsidRPr="008A3DF2">
        <w:rPr>
          <w:rFonts w:ascii="仿宋" w:eastAsia="仿宋" w:hAnsi="仿宋" w:cs="宋体"/>
          <w:kern w:val="0"/>
          <w:sz w:val="28"/>
          <w:szCs w:val="28"/>
        </w:rPr>
        <w:t>详细说明</w:t>
      </w:r>
      <w:r w:rsidR="00912F2D">
        <w:rPr>
          <w:rFonts w:ascii="仿宋" w:eastAsia="仿宋" w:hAnsi="仿宋" w:cs="宋体" w:hint="eastAsia"/>
          <w:kern w:val="0"/>
          <w:sz w:val="28"/>
          <w:szCs w:val="28"/>
        </w:rPr>
        <w:t>用于出资的资产内容、</w:t>
      </w:r>
      <w:r w:rsidR="00912F2D">
        <w:rPr>
          <w:rFonts w:ascii="仿宋" w:eastAsia="仿宋" w:hAnsi="仿宋" w:cs="宋体"/>
          <w:kern w:val="0"/>
          <w:sz w:val="28"/>
          <w:szCs w:val="28"/>
        </w:rPr>
        <w:t>评估情况</w:t>
      </w:r>
      <w:r w:rsidR="00912F2D">
        <w:rPr>
          <w:rFonts w:ascii="仿宋" w:eastAsia="仿宋" w:hAnsi="仿宋" w:cs="宋体" w:hint="eastAsia"/>
          <w:kern w:val="0"/>
          <w:sz w:val="28"/>
          <w:szCs w:val="28"/>
        </w:rPr>
        <w:t>（包括但不限于评估方法、账面价值及评估增值率</w:t>
      </w:r>
      <w:r w:rsidR="005A64EF">
        <w:rPr>
          <w:rFonts w:ascii="仿宋" w:eastAsia="仿宋" w:hAnsi="仿宋" w:cs="宋体" w:hint="eastAsia"/>
          <w:kern w:val="0"/>
          <w:sz w:val="28"/>
          <w:szCs w:val="28"/>
        </w:rPr>
        <w:t>、</w:t>
      </w:r>
      <w:r w:rsidR="005A64EF" w:rsidRPr="005A64EF">
        <w:rPr>
          <w:rFonts w:ascii="仿宋" w:eastAsia="仿宋" w:hAnsi="仿宋" w:cs="宋体" w:hint="eastAsia"/>
          <w:kern w:val="0"/>
          <w:sz w:val="28"/>
          <w:szCs w:val="28"/>
        </w:rPr>
        <w:t>主要增值原因</w:t>
      </w:r>
      <w:r w:rsidR="005A64EF">
        <w:rPr>
          <w:rFonts w:ascii="仿宋" w:eastAsia="仿宋" w:hAnsi="仿宋" w:cs="宋体" w:hint="eastAsia"/>
          <w:kern w:val="0"/>
          <w:sz w:val="28"/>
          <w:szCs w:val="28"/>
        </w:rPr>
        <w:t>、</w:t>
      </w:r>
      <w:r w:rsidR="005A64EF" w:rsidRPr="005A64EF">
        <w:rPr>
          <w:rFonts w:ascii="仿宋" w:eastAsia="仿宋" w:hAnsi="仿宋" w:cs="宋体" w:hint="eastAsia"/>
          <w:kern w:val="0"/>
          <w:sz w:val="28"/>
          <w:szCs w:val="28"/>
        </w:rPr>
        <w:t>评估参数</w:t>
      </w:r>
      <w:r w:rsidR="005A64EF">
        <w:rPr>
          <w:rFonts w:ascii="仿宋" w:eastAsia="仿宋" w:hAnsi="仿宋" w:cs="宋体" w:hint="eastAsia"/>
          <w:kern w:val="0"/>
          <w:sz w:val="28"/>
          <w:szCs w:val="28"/>
        </w:rPr>
        <w:t>的</w:t>
      </w:r>
      <w:r w:rsidR="005A64EF" w:rsidRPr="005A64EF">
        <w:rPr>
          <w:rFonts w:ascii="仿宋" w:eastAsia="仿宋" w:hAnsi="仿宋" w:cs="宋体" w:hint="eastAsia"/>
          <w:kern w:val="0"/>
          <w:sz w:val="28"/>
          <w:szCs w:val="28"/>
        </w:rPr>
        <w:t>设置</w:t>
      </w:r>
      <w:r w:rsidR="00912F2D">
        <w:rPr>
          <w:rFonts w:ascii="仿宋" w:eastAsia="仿宋" w:hAnsi="仿宋" w:cs="宋体" w:hint="eastAsia"/>
          <w:kern w:val="0"/>
          <w:sz w:val="28"/>
          <w:szCs w:val="28"/>
        </w:rPr>
        <w:t>）、</w:t>
      </w:r>
      <w:r w:rsidR="005A64EF">
        <w:rPr>
          <w:rFonts w:ascii="仿宋" w:eastAsia="仿宋" w:hAnsi="仿宋" w:cs="宋体" w:hint="eastAsia"/>
          <w:kern w:val="0"/>
          <w:sz w:val="28"/>
          <w:szCs w:val="28"/>
        </w:rPr>
        <w:t>会计处理情况（包括</w:t>
      </w:r>
      <w:r w:rsidR="00912F2D">
        <w:rPr>
          <w:rFonts w:ascii="仿宋" w:eastAsia="仿宋" w:hAnsi="仿宋" w:cs="宋体" w:hint="eastAsia"/>
          <w:kern w:val="0"/>
          <w:sz w:val="28"/>
          <w:szCs w:val="28"/>
        </w:rPr>
        <w:t>递延所得税资产确认的</w:t>
      </w:r>
      <w:r w:rsidR="00E63E5E">
        <w:rPr>
          <w:rFonts w:ascii="仿宋" w:eastAsia="仿宋" w:hAnsi="仿宋" w:cs="宋体" w:hint="eastAsia"/>
          <w:kern w:val="0"/>
          <w:sz w:val="28"/>
          <w:szCs w:val="28"/>
        </w:rPr>
        <w:t>原因和</w:t>
      </w:r>
      <w:r w:rsidR="00912F2D">
        <w:rPr>
          <w:rFonts w:ascii="仿宋" w:eastAsia="仿宋" w:hAnsi="仿宋" w:cs="宋体" w:hint="eastAsia"/>
          <w:kern w:val="0"/>
          <w:sz w:val="28"/>
          <w:szCs w:val="28"/>
        </w:rPr>
        <w:t>依据、</w:t>
      </w:r>
      <w:r w:rsidR="005A64EF" w:rsidRPr="005A64EF">
        <w:rPr>
          <w:rFonts w:ascii="仿宋" w:eastAsia="仿宋" w:hAnsi="仿宋" w:cs="宋体" w:hint="eastAsia"/>
          <w:kern w:val="0"/>
          <w:sz w:val="28"/>
          <w:szCs w:val="28"/>
        </w:rPr>
        <w:t>影响当期损益的会计处理过程</w:t>
      </w:r>
      <w:r w:rsidR="00912F2D">
        <w:rPr>
          <w:rFonts w:ascii="仿宋" w:eastAsia="仿宋" w:hAnsi="仿宋" w:cs="宋体" w:hint="eastAsia"/>
          <w:kern w:val="0"/>
          <w:sz w:val="28"/>
          <w:szCs w:val="28"/>
        </w:rPr>
        <w:t>及</w:t>
      </w:r>
      <w:r w:rsidR="00912F2D" w:rsidRPr="008A3DF2">
        <w:rPr>
          <w:rFonts w:ascii="仿宋" w:eastAsia="仿宋" w:hAnsi="仿宋" w:cs="宋体"/>
          <w:kern w:val="0"/>
          <w:sz w:val="28"/>
          <w:szCs w:val="28"/>
        </w:rPr>
        <w:t>会计分录</w:t>
      </w:r>
      <w:r w:rsidR="005A64EF">
        <w:rPr>
          <w:rFonts w:ascii="仿宋" w:eastAsia="仿宋" w:hAnsi="仿宋" w:cs="宋体" w:hint="eastAsia"/>
          <w:kern w:val="0"/>
          <w:sz w:val="28"/>
          <w:szCs w:val="28"/>
        </w:rPr>
        <w:t>）</w:t>
      </w:r>
      <w:r w:rsidR="00912F2D" w:rsidRPr="008A3DF2">
        <w:rPr>
          <w:rFonts w:ascii="仿宋" w:eastAsia="仿宋" w:hAnsi="仿宋" w:cs="宋体"/>
          <w:kern w:val="0"/>
          <w:sz w:val="28"/>
          <w:szCs w:val="28"/>
        </w:rPr>
        <w:t>。</w:t>
      </w:r>
    </w:p>
    <w:p w:rsidR="00AC4BDF" w:rsidRDefault="00890896" w:rsidP="00912F2D">
      <w:pPr>
        <w:ind w:firstLine="564"/>
        <w:outlineLvl w:val="0"/>
        <w:rPr>
          <w:rFonts w:ascii="仿宋" w:eastAsia="仿宋" w:hAnsi="仿宋" w:cs="宋体"/>
          <w:kern w:val="0"/>
          <w:sz w:val="28"/>
          <w:szCs w:val="28"/>
        </w:rPr>
      </w:pPr>
      <w:r>
        <w:rPr>
          <w:rFonts w:ascii="仿宋" w:eastAsia="仿宋" w:hAnsi="仿宋" w:cs="宋体" w:hint="eastAsia"/>
          <w:kern w:val="0"/>
          <w:sz w:val="28"/>
          <w:szCs w:val="28"/>
        </w:rPr>
        <w:t>2</w:t>
      </w:r>
      <w:r w:rsidR="00AC4BDF">
        <w:rPr>
          <w:rFonts w:ascii="仿宋" w:eastAsia="仿宋" w:hAnsi="仿宋" w:cs="宋体" w:hint="eastAsia"/>
          <w:kern w:val="0"/>
          <w:sz w:val="28"/>
          <w:szCs w:val="28"/>
        </w:rPr>
        <w:t>、你公司本期年报显示，报告期内你公司</w:t>
      </w:r>
      <w:r w:rsidR="00AC4BDF" w:rsidRPr="008A3DF2">
        <w:rPr>
          <w:rFonts w:ascii="仿宋" w:eastAsia="仿宋" w:hAnsi="仿宋" w:cs="宋体"/>
          <w:kern w:val="0"/>
          <w:sz w:val="28"/>
          <w:szCs w:val="28"/>
        </w:rPr>
        <w:t>经营活动</w:t>
      </w:r>
      <w:r w:rsidR="00AC4BDF">
        <w:rPr>
          <w:rFonts w:ascii="仿宋" w:eastAsia="仿宋" w:hAnsi="仿宋" w:cs="宋体" w:hint="eastAsia"/>
          <w:kern w:val="0"/>
          <w:sz w:val="28"/>
          <w:szCs w:val="28"/>
        </w:rPr>
        <w:t>产生</w:t>
      </w:r>
      <w:r w:rsidR="00AC4BDF" w:rsidRPr="008A3DF2">
        <w:rPr>
          <w:rFonts w:ascii="仿宋" w:eastAsia="仿宋" w:hAnsi="仿宋" w:cs="宋体"/>
          <w:kern w:val="0"/>
          <w:sz w:val="28"/>
          <w:szCs w:val="28"/>
        </w:rPr>
        <w:t>的现金流量净额</w:t>
      </w:r>
      <w:r w:rsidR="00AC4BDF">
        <w:rPr>
          <w:rFonts w:ascii="仿宋" w:eastAsia="仿宋" w:hAnsi="仿宋" w:cs="宋体" w:hint="eastAsia"/>
          <w:kern w:val="0"/>
          <w:sz w:val="28"/>
          <w:szCs w:val="28"/>
        </w:rPr>
        <w:t>为</w:t>
      </w:r>
      <w:r w:rsidR="00AC4BDF" w:rsidRPr="008A3DF2">
        <w:rPr>
          <w:rFonts w:ascii="仿宋" w:eastAsia="仿宋" w:hAnsi="仿宋" w:cs="宋体"/>
          <w:kern w:val="0"/>
          <w:sz w:val="28"/>
          <w:szCs w:val="28"/>
        </w:rPr>
        <w:t>1.61亿</w:t>
      </w:r>
      <w:r w:rsidR="00AC4BDF">
        <w:rPr>
          <w:rFonts w:ascii="仿宋" w:eastAsia="仿宋" w:hAnsi="仿宋" w:cs="宋体" w:hint="eastAsia"/>
          <w:kern w:val="0"/>
          <w:sz w:val="28"/>
          <w:szCs w:val="28"/>
        </w:rPr>
        <w:t>元，</w:t>
      </w:r>
      <w:r w:rsidR="00AC4BDF">
        <w:rPr>
          <w:rFonts w:ascii="仿宋" w:eastAsia="仿宋" w:hAnsi="仿宋" w:cs="宋体"/>
          <w:kern w:val="0"/>
          <w:sz w:val="28"/>
          <w:szCs w:val="28"/>
        </w:rPr>
        <w:t>与</w:t>
      </w:r>
      <w:r w:rsidR="00AC4BDF">
        <w:rPr>
          <w:rFonts w:ascii="仿宋" w:eastAsia="仿宋" w:hAnsi="仿宋" w:cs="宋体" w:hint="eastAsia"/>
          <w:kern w:val="0"/>
          <w:sz w:val="28"/>
          <w:szCs w:val="28"/>
        </w:rPr>
        <w:t>本期实现的</w:t>
      </w:r>
      <w:r w:rsidR="00AC4BDF" w:rsidRPr="008A3DF2">
        <w:rPr>
          <w:rFonts w:ascii="仿宋" w:eastAsia="仿宋" w:hAnsi="仿宋" w:cs="宋体"/>
          <w:kern w:val="0"/>
          <w:sz w:val="28"/>
          <w:szCs w:val="28"/>
        </w:rPr>
        <w:t>净利润3576万</w:t>
      </w:r>
      <w:r w:rsidR="00AC4BDF">
        <w:rPr>
          <w:rFonts w:ascii="仿宋" w:eastAsia="仿宋" w:hAnsi="仿宋" w:cs="宋体" w:hint="eastAsia"/>
          <w:kern w:val="0"/>
          <w:sz w:val="28"/>
          <w:szCs w:val="28"/>
        </w:rPr>
        <w:t>元</w:t>
      </w:r>
      <w:r w:rsidR="00AC4BDF" w:rsidRPr="008A3DF2">
        <w:rPr>
          <w:rFonts w:ascii="仿宋" w:eastAsia="仿宋" w:hAnsi="仿宋" w:cs="宋体"/>
          <w:kern w:val="0"/>
          <w:sz w:val="28"/>
          <w:szCs w:val="28"/>
        </w:rPr>
        <w:t>存在重大差异</w:t>
      </w:r>
      <w:r w:rsidR="00AC4BDF">
        <w:rPr>
          <w:rFonts w:ascii="仿宋" w:eastAsia="仿宋" w:hAnsi="仿宋" w:cs="宋体" w:hint="eastAsia"/>
          <w:kern w:val="0"/>
          <w:sz w:val="28"/>
          <w:szCs w:val="28"/>
        </w:rPr>
        <w:t>，但你公司在</w:t>
      </w:r>
      <w:r w:rsidR="006728D7">
        <w:rPr>
          <w:rFonts w:ascii="仿宋" w:eastAsia="仿宋" w:hAnsi="仿宋" w:cs="宋体" w:hint="eastAsia"/>
          <w:kern w:val="0"/>
          <w:sz w:val="28"/>
          <w:szCs w:val="28"/>
        </w:rPr>
        <w:t>存在重大</w:t>
      </w:r>
      <w:r w:rsidR="00AC4BDF">
        <w:rPr>
          <w:rFonts w:ascii="仿宋" w:eastAsia="仿宋" w:hAnsi="仿宋" w:cs="宋体" w:hint="eastAsia"/>
          <w:kern w:val="0"/>
          <w:sz w:val="28"/>
          <w:szCs w:val="28"/>
        </w:rPr>
        <w:t>差异</w:t>
      </w:r>
      <w:r w:rsidR="006728D7">
        <w:rPr>
          <w:rFonts w:ascii="仿宋" w:eastAsia="仿宋" w:hAnsi="仿宋" w:cs="宋体" w:hint="eastAsia"/>
          <w:kern w:val="0"/>
          <w:sz w:val="28"/>
          <w:szCs w:val="28"/>
        </w:rPr>
        <w:t>的</w:t>
      </w:r>
      <w:r w:rsidR="00AC4BDF" w:rsidRPr="008A3DF2">
        <w:rPr>
          <w:rFonts w:ascii="仿宋" w:eastAsia="仿宋" w:hAnsi="仿宋" w:cs="宋体"/>
          <w:kern w:val="0"/>
          <w:sz w:val="28"/>
          <w:szCs w:val="28"/>
        </w:rPr>
        <w:t>原因说明</w:t>
      </w:r>
      <w:r w:rsidR="00AC4BDF">
        <w:rPr>
          <w:rFonts w:ascii="仿宋" w:eastAsia="仿宋" w:hAnsi="仿宋" w:cs="宋体" w:hint="eastAsia"/>
          <w:kern w:val="0"/>
          <w:sz w:val="28"/>
          <w:szCs w:val="28"/>
        </w:rPr>
        <w:t>中填</w:t>
      </w:r>
      <w:r w:rsidR="00AC4BDF" w:rsidRPr="008A3DF2">
        <w:rPr>
          <w:rFonts w:ascii="仿宋" w:eastAsia="仿宋" w:hAnsi="仿宋" w:cs="宋体"/>
          <w:kern w:val="0"/>
          <w:sz w:val="28"/>
          <w:szCs w:val="28"/>
        </w:rPr>
        <w:t>写“不适用”。</w:t>
      </w:r>
      <w:r w:rsidR="00AC4BDF">
        <w:rPr>
          <w:rFonts w:ascii="仿宋" w:eastAsia="仿宋" w:hAnsi="仿宋" w:cs="宋体" w:hint="eastAsia"/>
          <w:kern w:val="0"/>
          <w:sz w:val="28"/>
          <w:szCs w:val="28"/>
        </w:rPr>
        <w:t>请你公司</w:t>
      </w:r>
      <w:r w:rsidR="006728D7">
        <w:rPr>
          <w:rFonts w:ascii="仿宋" w:eastAsia="仿宋" w:hAnsi="仿宋" w:cs="宋体" w:hint="eastAsia"/>
          <w:kern w:val="0"/>
          <w:sz w:val="28"/>
          <w:szCs w:val="28"/>
        </w:rPr>
        <w:t>说明</w:t>
      </w:r>
      <w:r w:rsidR="00D369A4">
        <w:rPr>
          <w:rFonts w:ascii="仿宋" w:eastAsia="仿宋" w:hAnsi="仿宋" w:cs="宋体" w:hint="eastAsia"/>
          <w:kern w:val="0"/>
          <w:sz w:val="28"/>
          <w:szCs w:val="28"/>
        </w:rPr>
        <w:t>报告期内</w:t>
      </w:r>
      <w:r w:rsidR="00D369A4" w:rsidRPr="008A3DF2">
        <w:rPr>
          <w:rFonts w:ascii="仿宋" w:eastAsia="仿宋" w:hAnsi="仿宋" w:cs="宋体"/>
          <w:kern w:val="0"/>
          <w:sz w:val="28"/>
          <w:szCs w:val="28"/>
        </w:rPr>
        <w:t>经营活动</w:t>
      </w:r>
      <w:r w:rsidR="00D369A4">
        <w:rPr>
          <w:rFonts w:ascii="仿宋" w:eastAsia="仿宋" w:hAnsi="仿宋" w:cs="宋体" w:hint="eastAsia"/>
          <w:kern w:val="0"/>
          <w:sz w:val="28"/>
          <w:szCs w:val="28"/>
        </w:rPr>
        <w:t>产生</w:t>
      </w:r>
      <w:r w:rsidR="00D369A4" w:rsidRPr="008A3DF2">
        <w:rPr>
          <w:rFonts w:ascii="仿宋" w:eastAsia="仿宋" w:hAnsi="仿宋" w:cs="宋体"/>
          <w:kern w:val="0"/>
          <w:sz w:val="28"/>
          <w:szCs w:val="28"/>
        </w:rPr>
        <w:t>的现金流量</w:t>
      </w:r>
      <w:r w:rsidR="00D369A4">
        <w:rPr>
          <w:rFonts w:ascii="仿宋" w:eastAsia="仿宋" w:hAnsi="仿宋" w:cs="宋体" w:hint="eastAsia"/>
          <w:kern w:val="0"/>
          <w:sz w:val="28"/>
          <w:szCs w:val="28"/>
        </w:rPr>
        <w:t>与净利润</w:t>
      </w:r>
      <w:r w:rsidR="00AC4BDF">
        <w:rPr>
          <w:rFonts w:ascii="仿宋" w:eastAsia="仿宋" w:hAnsi="仿宋" w:cs="宋体" w:hint="eastAsia"/>
          <w:kern w:val="0"/>
          <w:sz w:val="28"/>
          <w:szCs w:val="28"/>
        </w:rPr>
        <w:t>存在重大差异的原因</w:t>
      </w:r>
      <w:r w:rsidR="006728D7">
        <w:rPr>
          <w:rFonts w:ascii="仿宋" w:eastAsia="仿宋" w:hAnsi="仿宋" w:cs="宋体" w:hint="eastAsia"/>
          <w:kern w:val="0"/>
          <w:sz w:val="28"/>
          <w:szCs w:val="28"/>
        </w:rPr>
        <w:t>并做更正披露</w:t>
      </w:r>
      <w:r w:rsidR="00AC4BDF">
        <w:rPr>
          <w:rFonts w:ascii="仿宋" w:eastAsia="仿宋" w:hAnsi="仿宋" w:cs="宋体" w:hint="eastAsia"/>
          <w:kern w:val="0"/>
          <w:sz w:val="28"/>
          <w:szCs w:val="28"/>
        </w:rPr>
        <w:t>。</w:t>
      </w:r>
    </w:p>
    <w:p w:rsidR="00087D4B" w:rsidRDefault="00890896" w:rsidP="009E6DFA">
      <w:pPr>
        <w:ind w:firstLine="564"/>
        <w:outlineLvl w:val="0"/>
        <w:rPr>
          <w:rFonts w:ascii="仿宋" w:eastAsia="仿宋" w:hAnsi="仿宋" w:cs="宋体"/>
          <w:kern w:val="0"/>
          <w:sz w:val="28"/>
          <w:szCs w:val="28"/>
        </w:rPr>
      </w:pPr>
      <w:r>
        <w:rPr>
          <w:rFonts w:ascii="仿宋" w:eastAsia="仿宋" w:hAnsi="仿宋" w:cs="宋体" w:hint="eastAsia"/>
          <w:kern w:val="0"/>
          <w:sz w:val="28"/>
          <w:szCs w:val="28"/>
        </w:rPr>
        <w:t>3</w:t>
      </w:r>
      <w:r w:rsidR="00463859">
        <w:rPr>
          <w:rFonts w:ascii="仿宋" w:eastAsia="仿宋" w:hAnsi="仿宋" w:cs="宋体" w:hint="eastAsia"/>
          <w:kern w:val="0"/>
          <w:sz w:val="28"/>
          <w:szCs w:val="28"/>
        </w:rPr>
        <w:t>、</w:t>
      </w:r>
      <w:r w:rsidR="00571F99">
        <w:rPr>
          <w:rFonts w:ascii="仿宋" w:eastAsia="仿宋" w:hAnsi="仿宋" w:cs="宋体" w:hint="eastAsia"/>
          <w:kern w:val="0"/>
          <w:sz w:val="28"/>
          <w:szCs w:val="28"/>
        </w:rPr>
        <w:t>你公司本期年报</w:t>
      </w:r>
      <w:r w:rsidR="00D4647C">
        <w:rPr>
          <w:rFonts w:ascii="仿宋" w:eastAsia="仿宋" w:hAnsi="仿宋" w:cs="宋体" w:hint="eastAsia"/>
          <w:kern w:val="0"/>
          <w:sz w:val="28"/>
          <w:szCs w:val="28"/>
        </w:rPr>
        <w:t>“重要会计政策”“</w:t>
      </w:r>
      <w:r w:rsidR="00D4647C" w:rsidRPr="008A3DF2">
        <w:rPr>
          <w:rFonts w:ascii="仿宋" w:eastAsia="仿宋" w:hAnsi="仿宋" w:cs="宋体"/>
          <w:kern w:val="0"/>
          <w:sz w:val="28"/>
          <w:szCs w:val="28"/>
        </w:rPr>
        <w:t>应收款项</w:t>
      </w:r>
      <w:r w:rsidR="00D4647C">
        <w:rPr>
          <w:rFonts w:ascii="仿宋" w:eastAsia="仿宋" w:hAnsi="仿宋" w:cs="宋体" w:hint="eastAsia"/>
          <w:kern w:val="0"/>
          <w:sz w:val="28"/>
          <w:szCs w:val="28"/>
        </w:rPr>
        <w:t>”部分</w:t>
      </w:r>
      <w:r w:rsidR="00571F99">
        <w:rPr>
          <w:rFonts w:ascii="仿宋" w:eastAsia="仿宋" w:hAnsi="仿宋" w:cs="宋体" w:hint="eastAsia"/>
          <w:kern w:val="0"/>
          <w:sz w:val="28"/>
          <w:szCs w:val="28"/>
        </w:rPr>
        <w:t>显示，</w:t>
      </w:r>
      <w:r w:rsidR="00463859" w:rsidRPr="008A3DF2">
        <w:rPr>
          <w:rFonts w:ascii="仿宋" w:eastAsia="仿宋" w:hAnsi="仿宋" w:cs="宋体"/>
          <w:kern w:val="0"/>
          <w:sz w:val="28"/>
          <w:szCs w:val="28"/>
        </w:rPr>
        <w:t>按信用风险特征组合计提坏账准备的应收款项分为</w:t>
      </w:r>
      <w:proofErr w:type="gramStart"/>
      <w:r w:rsidR="00463859" w:rsidRPr="008A3DF2">
        <w:rPr>
          <w:rFonts w:ascii="仿宋" w:eastAsia="仿宋" w:hAnsi="仿宋" w:cs="宋体"/>
          <w:kern w:val="0"/>
          <w:sz w:val="28"/>
          <w:szCs w:val="28"/>
        </w:rPr>
        <w:t>账</w:t>
      </w:r>
      <w:proofErr w:type="gramEnd"/>
      <w:r w:rsidR="00463859" w:rsidRPr="008A3DF2">
        <w:rPr>
          <w:rFonts w:ascii="仿宋" w:eastAsia="仿宋" w:hAnsi="仿宋" w:cs="宋体"/>
          <w:kern w:val="0"/>
          <w:sz w:val="28"/>
          <w:szCs w:val="28"/>
        </w:rPr>
        <w:t>龄组合和关联方组合，关联方组合应收账款计提比例和其他应收款计提比例均为</w:t>
      </w:r>
      <w:r w:rsidR="00463859" w:rsidRPr="008A3DF2">
        <w:rPr>
          <w:rFonts w:ascii="仿宋" w:eastAsia="仿宋" w:hAnsi="仿宋" w:cs="宋体"/>
          <w:kern w:val="0"/>
          <w:sz w:val="28"/>
          <w:szCs w:val="28"/>
        </w:rPr>
        <w:lastRenderedPageBreak/>
        <w:t>0.00%。</w:t>
      </w:r>
      <w:r w:rsidR="00D4647C">
        <w:rPr>
          <w:rFonts w:ascii="仿宋" w:eastAsia="仿宋" w:hAnsi="仿宋" w:cs="宋体" w:hint="eastAsia"/>
          <w:kern w:val="0"/>
          <w:sz w:val="28"/>
          <w:szCs w:val="28"/>
        </w:rPr>
        <w:t>同时，你公司本期年报显示，</w:t>
      </w:r>
      <w:r w:rsidR="00D4647C" w:rsidRPr="008A3DF2">
        <w:rPr>
          <w:rFonts w:ascii="仿宋" w:eastAsia="仿宋" w:hAnsi="仿宋" w:cs="宋体"/>
          <w:kern w:val="0"/>
          <w:sz w:val="28"/>
          <w:szCs w:val="28"/>
        </w:rPr>
        <w:t>按信用风险特征组合计提坏账准备的应收款项期末金额为1</w:t>
      </w:r>
      <w:r w:rsidR="00D4647C">
        <w:rPr>
          <w:rFonts w:ascii="仿宋" w:eastAsia="仿宋" w:hAnsi="仿宋" w:cs="宋体" w:hint="eastAsia"/>
          <w:kern w:val="0"/>
          <w:sz w:val="28"/>
          <w:szCs w:val="28"/>
        </w:rPr>
        <w:t>.</w:t>
      </w:r>
      <w:r w:rsidR="00D4647C" w:rsidRPr="008A3DF2">
        <w:rPr>
          <w:rFonts w:ascii="仿宋" w:eastAsia="仿宋" w:hAnsi="仿宋" w:cs="宋体"/>
          <w:kern w:val="0"/>
          <w:sz w:val="28"/>
          <w:szCs w:val="28"/>
        </w:rPr>
        <w:t>6</w:t>
      </w:r>
      <w:r w:rsidR="00D4647C">
        <w:rPr>
          <w:rFonts w:ascii="仿宋" w:eastAsia="仿宋" w:hAnsi="仿宋" w:cs="宋体" w:hint="eastAsia"/>
          <w:kern w:val="0"/>
          <w:sz w:val="28"/>
          <w:szCs w:val="28"/>
        </w:rPr>
        <w:t>4亿元</w:t>
      </w:r>
      <w:r w:rsidR="00D4647C" w:rsidRPr="008A3DF2">
        <w:rPr>
          <w:rFonts w:ascii="仿宋" w:eastAsia="仿宋" w:hAnsi="仿宋" w:cs="宋体"/>
          <w:kern w:val="0"/>
          <w:sz w:val="28"/>
          <w:szCs w:val="28"/>
        </w:rPr>
        <w:t>，</w:t>
      </w:r>
      <w:proofErr w:type="gramStart"/>
      <w:r w:rsidR="00D4647C" w:rsidRPr="008A3DF2">
        <w:rPr>
          <w:rFonts w:ascii="仿宋" w:eastAsia="仿宋" w:hAnsi="仿宋" w:cs="宋体"/>
          <w:kern w:val="0"/>
          <w:sz w:val="28"/>
          <w:szCs w:val="28"/>
        </w:rPr>
        <w:t>按账龄组</w:t>
      </w:r>
      <w:proofErr w:type="gramEnd"/>
      <w:r w:rsidR="00D4647C" w:rsidRPr="008A3DF2">
        <w:rPr>
          <w:rFonts w:ascii="仿宋" w:eastAsia="仿宋" w:hAnsi="仿宋" w:cs="宋体"/>
          <w:kern w:val="0"/>
          <w:sz w:val="28"/>
          <w:szCs w:val="28"/>
        </w:rPr>
        <w:t>合合计</w:t>
      </w:r>
      <w:r w:rsidR="00D4647C">
        <w:rPr>
          <w:rFonts w:ascii="仿宋" w:eastAsia="仿宋" w:hAnsi="仿宋" w:cs="宋体" w:hint="eastAsia"/>
          <w:kern w:val="0"/>
          <w:sz w:val="28"/>
          <w:szCs w:val="28"/>
        </w:rPr>
        <w:t>数</w:t>
      </w:r>
      <w:r w:rsidR="00D4647C" w:rsidRPr="008A3DF2">
        <w:rPr>
          <w:rFonts w:ascii="仿宋" w:eastAsia="仿宋" w:hAnsi="仿宋" w:cs="宋体"/>
          <w:kern w:val="0"/>
          <w:sz w:val="28"/>
          <w:szCs w:val="28"/>
        </w:rPr>
        <w:t>仅为6019</w:t>
      </w:r>
      <w:r w:rsidR="00D4647C">
        <w:rPr>
          <w:rFonts w:ascii="仿宋" w:eastAsia="仿宋" w:hAnsi="仿宋" w:cs="宋体" w:hint="eastAsia"/>
          <w:kern w:val="0"/>
          <w:sz w:val="28"/>
          <w:szCs w:val="28"/>
        </w:rPr>
        <w:t>.</w:t>
      </w:r>
      <w:r w:rsidR="00D4647C" w:rsidRPr="008A3DF2">
        <w:rPr>
          <w:rFonts w:ascii="仿宋" w:eastAsia="仿宋" w:hAnsi="仿宋" w:cs="宋体"/>
          <w:kern w:val="0"/>
          <w:sz w:val="28"/>
          <w:szCs w:val="28"/>
        </w:rPr>
        <w:t>9</w:t>
      </w:r>
      <w:r w:rsidR="00D4647C">
        <w:rPr>
          <w:rFonts w:ascii="仿宋" w:eastAsia="仿宋" w:hAnsi="仿宋" w:cs="宋体" w:hint="eastAsia"/>
          <w:kern w:val="0"/>
          <w:sz w:val="28"/>
          <w:szCs w:val="28"/>
        </w:rPr>
        <w:t>万元</w:t>
      </w:r>
      <w:r w:rsidR="00D4647C" w:rsidRPr="008A3DF2">
        <w:rPr>
          <w:rFonts w:ascii="仿宋" w:eastAsia="仿宋" w:hAnsi="仿宋" w:cs="宋体"/>
          <w:kern w:val="0"/>
          <w:sz w:val="28"/>
          <w:szCs w:val="28"/>
        </w:rPr>
        <w:t>，未披露</w:t>
      </w:r>
      <w:r w:rsidR="009E6DFA">
        <w:rPr>
          <w:rFonts w:ascii="仿宋" w:eastAsia="仿宋" w:hAnsi="仿宋" w:cs="宋体" w:hint="eastAsia"/>
          <w:kern w:val="0"/>
          <w:sz w:val="28"/>
          <w:szCs w:val="28"/>
        </w:rPr>
        <w:t>差额部分（关联方组合）</w:t>
      </w:r>
      <w:r w:rsidR="00D4647C" w:rsidRPr="008A3DF2">
        <w:rPr>
          <w:rFonts w:ascii="仿宋" w:eastAsia="仿宋" w:hAnsi="仿宋" w:cs="宋体"/>
          <w:kern w:val="0"/>
          <w:sz w:val="28"/>
          <w:szCs w:val="28"/>
        </w:rPr>
        <w:t>应收款项的</w:t>
      </w:r>
      <w:r w:rsidR="009E6DFA">
        <w:rPr>
          <w:rFonts w:ascii="仿宋" w:eastAsia="仿宋" w:hAnsi="仿宋" w:cs="宋体" w:hint="eastAsia"/>
          <w:kern w:val="0"/>
          <w:sz w:val="28"/>
          <w:szCs w:val="28"/>
        </w:rPr>
        <w:t>相应内容</w:t>
      </w:r>
      <w:r w:rsidR="00D4647C" w:rsidRPr="008A3DF2">
        <w:rPr>
          <w:rFonts w:ascii="仿宋" w:eastAsia="仿宋" w:hAnsi="仿宋" w:cs="宋体"/>
          <w:kern w:val="0"/>
          <w:sz w:val="28"/>
          <w:szCs w:val="28"/>
        </w:rPr>
        <w:t>。</w:t>
      </w:r>
      <w:r w:rsidR="00D4647C">
        <w:rPr>
          <w:rFonts w:ascii="仿宋" w:eastAsia="仿宋" w:hAnsi="仿宋" w:cs="宋体" w:hint="eastAsia"/>
          <w:kern w:val="0"/>
          <w:sz w:val="28"/>
          <w:szCs w:val="28"/>
        </w:rPr>
        <w:t>请你公司：（</w:t>
      </w:r>
      <w:r w:rsidR="009E6DFA">
        <w:rPr>
          <w:rFonts w:ascii="仿宋" w:eastAsia="仿宋" w:hAnsi="仿宋" w:cs="宋体" w:hint="eastAsia"/>
          <w:kern w:val="0"/>
          <w:sz w:val="28"/>
          <w:szCs w:val="28"/>
        </w:rPr>
        <w:t>1</w:t>
      </w:r>
      <w:r w:rsidR="00D4647C">
        <w:rPr>
          <w:rFonts w:ascii="仿宋" w:eastAsia="仿宋" w:hAnsi="仿宋" w:cs="宋体" w:hint="eastAsia"/>
          <w:kern w:val="0"/>
          <w:sz w:val="28"/>
          <w:szCs w:val="28"/>
        </w:rPr>
        <w:t>）</w:t>
      </w:r>
      <w:r w:rsidR="009E6DFA">
        <w:rPr>
          <w:rFonts w:ascii="仿宋" w:eastAsia="仿宋" w:hAnsi="仿宋" w:cs="宋体" w:hint="eastAsia"/>
          <w:kern w:val="0"/>
          <w:sz w:val="28"/>
          <w:szCs w:val="28"/>
        </w:rPr>
        <w:t>按照</w:t>
      </w:r>
      <w:r w:rsidR="00D4647C" w:rsidRPr="008A3DF2">
        <w:rPr>
          <w:rFonts w:ascii="仿宋" w:eastAsia="仿宋" w:hAnsi="仿宋" w:cs="宋体"/>
          <w:kern w:val="0"/>
          <w:sz w:val="28"/>
          <w:szCs w:val="28"/>
        </w:rPr>
        <w:t>《公开发行证券的公司信息披露</w:t>
      </w:r>
      <w:r w:rsidR="00D4647C">
        <w:rPr>
          <w:rFonts w:ascii="仿宋" w:eastAsia="仿宋" w:hAnsi="仿宋" w:cs="宋体" w:hint="eastAsia"/>
          <w:kern w:val="0"/>
          <w:sz w:val="28"/>
          <w:szCs w:val="28"/>
        </w:rPr>
        <w:t>编报规则</w:t>
      </w:r>
      <w:r w:rsidR="00D4647C" w:rsidRPr="008A3DF2">
        <w:rPr>
          <w:rFonts w:ascii="仿宋" w:eastAsia="仿宋" w:hAnsi="仿宋" w:cs="宋体"/>
          <w:kern w:val="0"/>
          <w:sz w:val="28"/>
          <w:szCs w:val="28"/>
        </w:rPr>
        <w:t>第</w:t>
      </w:r>
      <w:r w:rsidR="00D4647C">
        <w:rPr>
          <w:rFonts w:ascii="仿宋" w:eastAsia="仿宋" w:hAnsi="仿宋" w:cs="宋体" w:hint="eastAsia"/>
          <w:kern w:val="0"/>
          <w:sz w:val="28"/>
          <w:szCs w:val="28"/>
        </w:rPr>
        <w:t>15</w:t>
      </w:r>
      <w:r w:rsidR="00D4647C" w:rsidRPr="008A3DF2">
        <w:rPr>
          <w:rFonts w:ascii="仿宋" w:eastAsia="仿宋" w:hAnsi="仿宋" w:cs="宋体"/>
          <w:kern w:val="0"/>
          <w:sz w:val="28"/>
          <w:szCs w:val="28"/>
        </w:rPr>
        <w:t>号-</w:t>
      </w:r>
      <w:r w:rsidR="00D4647C">
        <w:rPr>
          <w:rFonts w:ascii="仿宋" w:eastAsia="仿宋" w:hAnsi="仿宋" w:cs="宋体" w:hint="eastAsia"/>
          <w:kern w:val="0"/>
          <w:sz w:val="28"/>
          <w:szCs w:val="28"/>
        </w:rPr>
        <w:t>财务</w:t>
      </w:r>
      <w:r w:rsidR="00D4647C" w:rsidRPr="008A3DF2">
        <w:rPr>
          <w:rFonts w:ascii="仿宋" w:eastAsia="仿宋" w:hAnsi="仿宋" w:cs="宋体"/>
          <w:kern w:val="0"/>
          <w:sz w:val="28"/>
          <w:szCs w:val="28"/>
        </w:rPr>
        <w:t>报告的</w:t>
      </w:r>
      <w:r w:rsidR="00D4647C">
        <w:rPr>
          <w:rFonts w:ascii="仿宋" w:eastAsia="仿宋" w:hAnsi="仿宋" w:cs="宋体" w:hint="eastAsia"/>
          <w:kern w:val="0"/>
          <w:sz w:val="28"/>
          <w:szCs w:val="28"/>
        </w:rPr>
        <w:t>一般规定</w:t>
      </w:r>
      <w:r w:rsidR="00D4647C" w:rsidRPr="008A3DF2">
        <w:rPr>
          <w:rFonts w:ascii="仿宋" w:eastAsia="仿宋" w:hAnsi="仿宋" w:cs="宋体"/>
          <w:kern w:val="0"/>
          <w:sz w:val="28"/>
          <w:szCs w:val="28"/>
        </w:rPr>
        <w:t>（2014年修订）》</w:t>
      </w:r>
      <w:r w:rsidR="00D4647C">
        <w:rPr>
          <w:rFonts w:ascii="仿宋" w:eastAsia="仿宋" w:hAnsi="仿宋" w:cs="宋体" w:hint="eastAsia"/>
          <w:kern w:val="0"/>
          <w:sz w:val="28"/>
          <w:szCs w:val="28"/>
        </w:rPr>
        <w:t>（以下简称“15号编报规则</w:t>
      </w:r>
      <w:proofErr w:type="gramStart"/>
      <w:r w:rsidR="00D4647C">
        <w:rPr>
          <w:rFonts w:ascii="仿宋" w:eastAsia="仿宋" w:hAnsi="仿宋" w:cs="宋体" w:hint="eastAsia"/>
          <w:kern w:val="0"/>
          <w:sz w:val="28"/>
          <w:szCs w:val="28"/>
        </w:rPr>
        <w:t>”</w:t>
      </w:r>
      <w:proofErr w:type="gramEnd"/>
      <w:r w:rsidR="00D4647C">
        <w:rPr>
          <w:rFonts w:ascii="仿宋" w:eastAsia="仿宋" w:hAnsi="仿宋" w:cs="宋体" w:hint="eastAsia"/>
          <w:kern w:val="0"/>
          <w:sz w:val="28"/>
          <w:szCs w:val="28"/>
        </w:rPr>
        <w:t>）</w:t>
      </w:r>
      <w:r w:rsidR="009E6DFA">
        <w:rPr>
          <w:rFonts w:ascii="仿宋" w:eastAsia="仿宋" w:hAnsi="仿宋" w:cs="宋体" w:hint="eastAsia"/>
          <w:kern w:val="0"/>
          <w:sz w:val="28"/>
          <w:szCs w:val="28"/>
        </w:rPr>
        <w:t>第十九条补充披露，</w:t>
      </w:r>
      <w:r w:rsidR="009E6DFA" w:rsidRPr="009E6DFA">
        <w:rPr>
          <w:rFonts w:ascii="仿宋" w:eastAsia="仿宋" w:hAnsi="仿宋" w:cs="宋体" w:hint="eastAsia"/>
          <w:kern w:val="0"/>
          <w:sz w:val="28"/>
          <w:szCs w:val="28"/>
        </w:rPr>
        <w:t>按信用风险特征组合计提坏账准备的应收款项确定不同组合方式的依据、该组合中各类应收款项期末余额、坏账准备期末余额，以及坏账准备的计提比例；</w:t>
      </w:r>
      <w:r w:rsidR="009E6DFA">
        <w:rPr>
          <w:rFonts w:ascii="仿宋" w:eastAsia="仿宋" w:hAnsi="仿宋" w:cs="宋体" w:hint="eastAsia"/>
          <w:kern w:val="0"/>
          <w:sz w:val="28"/>
          <w:szCs w:val="28"/>
        </w:rPr>
        <w:t>（2）</w:t>
      </w:r>
      <w:r w:rsidR="00FC1DD7">
        <w:rPr>
          <w:rFonts w:ascii="仿宋" w:eastAsia="仿宋" w:hAnsi="仿宋" w:cs="宋体" w:hint="eastAsia"/>
          <w:kern w:val="0"/>
          <w:sz w:val="28"/>
          <w:szCs w:val="28"/>
        </w:rPr>
        <w:t>说明近三年应收账款、其他应收款、预付账款中，关联方欠款的金额及增幅；（3）</w:t>
      </w:r>
      <w:r w:rsidR="00087D4B">
        <w:rPr>
          <w:rFonts w:ascii="仿宋" w:eastAsia="仿宋" w:hAnsi="仿宋" w:cs="宋体" w:hint="eastAsia"/>
          <w:kern w:val="0"/>
          <w:sz w:val="28"/>
          <w:szCs w:val="28"/>
        </w:rPr>
        <w:t>对关联方组合的账</w:t>
      </w:r>
      <w:proofErr w:type="gramStart"/>
      <w:r w:rsidR="00087D4B">
        <w:rPr>
          <w:rFonts w:ascii="仿宋" w:eastAsia="仿宋" w:hAnsi="仿宋" w:cs="宋体" w:hint="eastAsia"/>
          <w:kern w:val="0"/>
          <w:sz w:val="28"/>
          <w:szCs w:val="28"/>
        </w:rPr>
        <w:t>龄结构</w:t>
      </w:r>
      <w:proofErr w:type="gramEnd"/>
      <w:r w:rsidR="00087D4B">
        <w:rPr>
          <w:rFonts w:ascii="仿宋" w:eastAsia="仿宋" w:hAnsi="仿宋" w:cs="宋体" w:hint="eastAsia"/>
          <w:kern w:val="0"/>
          <w:sz w:val="28"/>
          <w:szCs w:val="28"/>
        </w:rPr>
        <w:t>进行分析，</w:t>
      </w:r>
      <w:r w:rsidR="009E6DFA">
        <w:rPr>
          <w:rFonts w:ascii="仿宋" w:eastAsia="仿宋" w:hAnsi="仿宋" w:cs="宋体" w:hint="eastAsia"/>
          <w:kern w:val="0"/>
          <w:sz w:val="28"/>
          <w:szCs w:val="28"/>
        </w:rPr>
        <w:t>说明设置</w:t>
      </w:r>
      <w:r w:rsidR="009E6DFA" w:rsidRPr="008A3DF2">
        <w:rPr>
          <w:rFonts w:ascii="仿宋" w:eastAsia="仿宋" w:hAnsi="仿宋" w:cs="宋体"/>
          <w:kern w:val="0"/>
          <w:sz w:val="28"/>
          <w:szCs w:val="28"/>
        </w:rPr>
        <w:t>关联方组合</w:t>
      </w:r>
      <w:r w:rsidR="009E6DFA">
        <w:rPr>
          <w:rFonts w:ascii="仿宋" w:eastAsia="仿宋" w:hAnsi="仿宋" w:cs="宋体" w:hint="eastAsia"/>
          <w:kern w:val="0"/>
          <w:sz w:val="28"/>
          <w:szCs w:val="28"/>
        </w:rPr>
        <w:t>，并将该组合的</w:t>
      </w:r>
      <w:r w:rsidR="009E6DFA" w:rsidRPr="008A3DF2">
        <w:rPr>
          <w:rFonts w:ascii="仿宋" w:eastAsia="仿宋" w:hAnsi="仿宋" w:cs="宋体"/>
          <w:kern w:val="0"/>
          <w:sz w:val="28"/>
          <w:szCs w:val="28"/>
        </w:rPr>
        <w:t>应收账款计提比例和其他应收款计提比例</w:t>
      </w:r>
      <w:r w:rsidR="009E6DFA">
        <w:rPr>
          <w:rFonts w:ascii="仿宋" w:eastAsia="仿宋" w:hAnsi="仿宋" w:cs="宋体" w:hint="eastAsia"/>
          <w:kern w:val="0"/>
          <w:sz w:val="28"/>
          <w:szCs w:val="28"/>
        </w:rPr>
        <w:t>设置</w:t>
      </w:r>
      <w:r w:rsidR="009E6DFA" w:rsidRPr="008A3DF2">
        <w:rPr>
          <w:rFonts w:ascii="仿宋" w:eastAsia="仿宋" w:hAnsi="仿宋" w:cs="宋体"/>
          <w:kern w:val="0"/>
          <w:sz w:val="28"/>
          <w:szCs w:val="28"/>
        </w:rPr>
        <w:t>为0.00%</w:t>
      </w:r>
      <w:r w:rsidR="009E6DFA">
        <w:rPr>
          <w:rFonts w:ascii="仿宋" w:eastAsia="仿宋" w:hAnsi="仿宋" w:cs="宋体" w:hint="eastAsia"/>
          <w:kern w:val="0"/>
          <w:sz w:val="28"/>
          <w:szCs w:val="28"/>
        </w:rPr>
        <w:t>的</w:t>
      </w:r>
      <w:r w:rsidR="00087D4B">
        <w:rPr>
          <w:rFonts w:ascii="仿宋" w:eastAsia="仿宋" w:hAnsi="仿宋" w:cs="宋体" w:hint="eastAsia"/>
          <w:kern w:val="0"/>
          <w:sz w:val="28"/>
          <w:szCs w:val="28"/>
        </w:rPr>
        <w:t>会计政策的</w:t>
      </w:r>
      <w:r w:rsidR="009E6DFA" w:rsidRPr="008A3DF2">
        <w:rPr>
          <w:rFonts w:ascii="仿宋" w:eastAsia="仿宋" w:hAnsi="仿宋" w:cs="宋体"/>
          <w:kern w:val="0"/>
          <w:sz w:val="28"/>
          <w:szCs w:val="28"/>
        </w:rPr>
        <w:t>合理性</w:t>
      </w:r>
      <w:r w:rsidR="00087D4B">
        <w:rPr>
          <w:rFonts w:ascii="仿宋" w:eastAsia="仿宋" w:hAnsi="仿宋" w:cs="宋体" w:hint="eastAsia"/>
          <w:kern w:val="0"/>
          <w:sz w:val="28"/>
          <w:szCs w:val="28"/>
        </w:rPr>
        <w:t>和谨慎性</w:t>
      </w:r>
      <w:r w:rsidR="009E6DFA" w:rsidRPr="008A3DF2">
        <w:rPr>
          <w:rFonts w:ascii="仿宋" w:eastAsia="仿宋" w:hAnsi="仿宋" w:cs="宋体"/>
          <w:kern w:val="0"/>
          <w:sz w:val="28"/>
          <w:szCs w:val="28"/>
        </w:rPr>
        <w:t>。</w:t>
      </w:r>
      <w:r w:rsidR="009E6DFA">
        <w:rPr>
          <w:rFonts w:ascii="仿宋" w:eastAsia="仿宋" w:hAnsi="仿宋" w:cs="宋体" w:hint="eastAsia"/>
          <w:kern w:val="0"/>
          <w:sz w:val="28"/>
          <w:szCs w:val="28"/>
        </w:rPr>
        <w:t>请</w:t>
      </w:r>
      <w:r w:rsidR="009E6DFA" w:rsidRPr="008A3DF2">
        <w:rPr>
          <w:rFonts w:ascii="仿宋" w:eastAsia="仿宋" w:hAnsi="仿宋" w:cs="宋体"/>
          <w:kern w:val="0"/>
          <w:sz w:val="28"/>
          <w:szCs w:val="28"/>
        </w:rPr>
        <w:t>会计师</w:t>
      </w:r>
      <w:r w:rsidR="009E6DFA">
        <w:rPr>
          <w:rFonts w:ascii="仿宋" w:eastAsia="仿宋" w:hAnsi="仿宋" w:cs="宋体" w:hint="eastAsia"/>
          <w:kern w:val="0"/>
          <w:sz w:val="28"/>
          <w:szCs w:val="28"/>
        </w:rPr>
        <w:t>同时</w:t>
      </w:r>
      <w:r w:rsidR="009E6DFA" w:rsidRPr="008A3DF2">
        <w:rPr>
          <w:rFonts w:ascii="仿宋" w:eastAsia="仿宋" w:hAnsi="仿宋" w:cs="宋体"/>
          <w:kern w:val="0"/>
          <w:sz w:val="28"/>
          <w:szCs w:val="28"/>
        </w:rPr>
        <w:t>发表意见。</w:t>
      </w:r>
    </w:p>
    <w:p w:rsidR="009910A7" w:rsidRDefault="00890896" w:rsidP="00775B99">
      <w:pPr>
        <w:ind w:firstLine="564"/>
        <w:outlineLvl w:val="0"/>
        <w:rPr>
          <w:rFonts w:ascii="仿宋" w:eastAsia="仿宋" w:hAnsi="仿宋" w:cs="宋体"/>
          <w:kern w:val="0"/>
          <w:sz w:val="28"/>
          <w:szCs w:val="28"/>
        </w:rPr>
      </w:pPr>
      <w:r>
        <w:rPr>
          <w:rFonts w:ascii="仿宋" w:eastAsia="仿宋" w:hAnsi="仿宋" w:cs="宋体" w:hint="eastAsia"/>
          <w:kern w:val="0"/>
          <w:sz w:val="28"/>
          <w:szCs w:val="28"/>
        </w:rPr>
        <w:t>4</w:t>
      </w:r>
      <w:r w:rsidR="009910A7">
        <w:rPr>
          <w:rFonts w:ascii="仿宋" w:eastAsia="仿宋" w:hAnsi="仿宋" w:cs="宋体" w:hint="eastAsia"/>
          <w:kern w:val="0"/>
          <w:sz w:val="28"/>
          <w:szCs w:val="28"/>
        </w:rPr>
        <w:t>、你公司本期年报显示，</w:t>
      </w:r>
      <w:r w:rsidR="00775B99" w:rsidRPr="008A3DF2">
        <w:rPr>
          <w:rFonts w:ascii="仿宋" w:eastAsia="仿宋" w:hAnsi="仿宋" w:cs="宋体"/>
          <w:kern w:val="0"/>
          <w:sz w:val="28"/>
          <w:szCs w:val="28"/>
        </w:rPr>
        <w:t>海南航空股份有限公司</w:t>
      </w:r>
      <w:r w:rsidR="00775B99">
        <w:rPr>
          <w:rFonts w:ascii="仿宋" w:eastAsia="仿宋" w:hAnsi="仿宋" w:cs="宋体" w:hint="eastAsia"/>
          <w:kern w:val="0"/>
          <w:sz w:val="28"/>
          <w:szCs w:val="28"/>
        </w:rPr>
        <w:t>、</w:t>
      </w:r>
      <w:r w:rsidR="00775B99" w:rsidRPr="008A3DF2">
        <w:rPr>
          <w:rFonts w:ascii="仿宋" w:eastAsia="仿宋" w:hAnsi="仿宋" w:cs="宋体"/>
          <w:kern w:val="0"/>
          <w:sz w:val="28"/>
          <w:szCs w:val="28"/>
        </w:rPr>
        <w:t>北京首都航空有限公司</w:t>
      </w:r>
      <w:r w:rsidR="00775B99">
        <w:rPr>
          <w:rFonts w:ascii="仿宋" w:eastAsia="仿宋" w:hAnsi="仿宋" w:cs="宋体" w:hint="eastAsia"/>
          <w:kern w:val="0"/>
          <w:sz w:val="28"/>
          <w:szCs w:val="28"/>
        </w:rPr>
        <w:t>、天津航空有限责任公司</w:t>
      </w:r>
      <w:r w:rsidR="009910A7">
        <w:rPr>
          <w:rFonts w:ascii="仿宋" w:eastAsia="仿宋" w:hAnsi="仿宋" w:cs="宋体" w:hint="eastAsia"/>
          <w:kern w:val="0"/>
          <w:sz w:val="28"/>
          <w:szCs w:val="28"/>
        </w:rPr>
        <w:t>为你公司的前三大客户，对其销售金额分别为2.4亿、3985万元、3227万元，占年度销售总额比例分别为40.57%、6.71%、5.43%。同时本期年报显示，上述三大客户均为你公司的关联方，且</w:t>
      </w:r>
      <w:r w:rsidR="00775B99">
        <w:rPr>
          <w:rFonts w:ascii="仿宋" w:eastAsia="仿宋" w:hAnsi="仿宋" w:cs="宋体" w:hint="eastAsia"/>
          <w:kern w:val="0"/>
          <w:sz w:val="28"/>
          <w:szCs w:val="28"/>
        </w:rPr>
        <w:t>关联关系</w:t>
      </w:r>
      <w:r w:rsidR="009910A7">
        <w:rPr>
          <w:rFonts w:ascii="仿宋" w:eastAsia="仿宋" w:hAnsi="仿宋" w:cs="宋体" w:hint="eastAsia"/>
          <w:kern w:val="0"/>
          <w:sz w:val="28"/>
          <w:szCs w:val="28"/>
        </w:rPr>
        <w:t>均为同</w:t>
      </w:r>
      <w:proofErr w:type="gramStart"/>
      <w:r w:rsidR="009910A7">
        <w:rPr>
          <w:rFonts w:ascii="仿宋" w:eastAsia="仿宋" w:hAnsi="仿宋" w:cs="宋体" w:hint="eastAsia"/>
          <w:kern w:val="0"/>
          <w:sz w:val="28"/>
          <w:szCs w:val="28"/>
        </w:rPr>
        <w:t>一最终</w:t>
      </w:r>
      <w:proofErr w:type="gramEnd"/>
      <w:r w:rsidR="00775B99">
        <w:rPr>
          <w:rFonts w:ascii="仿宋" w:eastAsia="仿宋" w:hAnsi="仿宋" w:cs="宋体" w:hint="eastAsia"/>
          <w:kern w:val="0"/>
          <w:sz w:val="28"/>
          <w:szCs w:val="28"/>
        </w:rPr>
        <w:t>实际控制人</w:t>
      </w:r>
      <w:r w:rsidR="009910A7">
        <w:rPr>
          <w:rFonts w:ascii="仿宋" w:eastAsia="仿宋" w:hAnsi="仿宋" w:cs="宋体" w:hint="eastAsia"/>
          <w:kern w:val="0"/>
          <w:sz w:val="28"/>
          <w:szCs w:val="28"/>
        </w:rPr>
        <w:t>。</w:t>
      </w:r>
      <w:r w:rsidR="00775B99">
        <w:rPr>
          <w:rFonts w:ascii="仿宋" w:eastAsia="仿宋" w:hAnsi="仿宋" w:cs="宋体" w:hint="eastAsia"/>
          <w:kern w:val="0"/>
          <w:sz w:val="28"/>
          <w:szCs w:val="28"/>
        </w:rPr>
        <w:t>请</w:t>
      </w:r>
      <w:r w:rsidR="009910A7">
        <w:rPr>
          <w:rFonts w:ascii="仿宋" w:eastAsia="仿宋" w:hAnsi="仿宋" w:cs="宋体" w:hint="eastAsia"/>
          <w:kern w:val="0"/>
          <w:sz w:val="28"/>
          <w:szCs w:val="28"/>
        </w:rPr>
        <w:t>你公司：（1）</w:t>
      </w:r>
      <w:r w:rsidR="00775B99">
        <w:rPr>
          <w:rFonts w:ascii="仿宋" w:eastAsia="仿宋" w:hAnsi="仿宋" w:cs="宋体" w:hint="eastAsia"/>
          <w:kern w:val="0"/>
          <w:sz w:val="28"/>
          <w:szCs w:val="28"/>
        </w:rPr>
        <w:t>按照</w:t>
      </w:r>
      <w:r w:rsidR="00775B99" w:rsidRPr="008A3DF2">
        <w:rPr>
          <w:rFonts w:ascii="仿宋" w:eastAsia="仿宋" w:hAnsi="仿宋" w:cs="宋体"/>
          <w:kern w:val="0"/>
          <w:sz w:val="28"/>
          <w:szCs w:val="28"/>
        </w:rPr>
        <w:t>《公开发行证券的公司信息披露内容与格式准则第2号-年度报告的内容与格式（2014年修订）》</w:t>
      </w:r>
      <w:r w:rsidR="00775B99">
        <w:rPr>
          <w:rFonts w:ascii="仿宋" w:eastAsia="仿宋" w:hAnsi="仿宋" w:cs="宋体" w:hint="eastAsia"/>
          <w:kern w:val="0"/>
          <w:sz w:val="28"/>
          <w:szCs w:val="28"/>
        </w:rPr>
        <w:t>（以下简称“2号准则”）第二十一条</w:t>
      </w:r>
      <w:r w:rsidR="009910A7">
        <w:rPr>
          <w:rFonts w:ascii="仿宋" w:eastAsia="仿宋" w:hAnsi="仿宋" w:cs="宋体" w:hint="eastAsia"/>
          <w:kern w:val="0"/>
          <w:sz w:val="28"/>
          <w:szCs w:val="28"/>
        </w:rPr>
        <w:t>，归属于同</w:t>
      </w:r>
      <w:proofErr w:type="gramStart"/>
      <w:r w:rsidR="009910A7">
        <w:rPr>
          <w:rFonts w:ascii="仿宋" w:eastAsia="仿宋" w:hAnsi="仿宋" w:cs="宋体" w:hint="eastAsia"/>
          <w:kern w:val="0"/>
          <w:sz w:val="28"/>
          <w:szCs w:val="28"/>
        </w:rPr>
        <w:t>一控制</w:t>
      </w:r>
      <w:proofErr w:type="gramEnd"/>
      <w:r w:rsidR="009910A7">
        <w:rPr>
          <w:rFonts w:ascii="仿宋" w:eastAsia="仿宋" w:hAnsi="仿宋" w:cs="宋体" w:hint="eastAsia"/>
          <w:kern w:val="0"/>
          <w:sz w:val="28"/>
          <w:szCs w:val="28"/>
        </w:rPr>
        <w:t>人控制的客户应当合并列示</w:t>
      </w:r>
      <w:r w:rsidR="00775B99">
        <w:rPr>
          <w:rFonts w:ascii="仿宋" w:eastAsia="仿宋" w:hAnsi="仿宋" w:cs="宋体" w:hint="eastAsia"/>
          <w:kern w:val="0"/>
          <w:sz w:val="28"/>
          <w:szCs w:val="28"/>
        </w:rPr>
        <w:t>，对前五大客户的披露情况进行更正披露。</w:t>
      </w:r>
      <w:r w:rsidR="009910A7">
        <w:rPr>
          <w:rFonts w:ascii="仿宋" w:eastAsia="仿宋" w:hAnsi="仿宋" w:cs="宋体" w:hint="eastAsia"/>
          <w:kern w:val="0"/>
          <w:sz w:val="28"/>
          <w:szCs w:val="28"/>
        </w:rPr>
        <w:t>（2）比较对更正后的前五大客户的销售单价，说明关联销售价格的公允性。</w:t>
      </w:r>
    </w:p>
    <w:p w:rsidR="009910A7" w:rsidRDefault="00890896" w:rsidP="00775B99">
      <w:pPr>
        <w:ind w:firstLine="564"/>
        <w:outlineLvl w:val="0"/>
        <w:rPr>
          <w:rFonts w:ascii="仿宋" w:eastAsia="仿宋" w:hAnsi="仿宋" w:cs="宋体"/>
          <w:kern w:val="0"/>
          <w:sz w:val="28"/>
          <w:szCs w:val="28"/>
        </w:rPr>
      </w:pPr>
      <w:r>
        <w:rPr>
          <w:rFonts w:ascii="仿宋" w:eastAsia="仿宋" w:hAnsi="仿宋" w:cs="宋体" w:hint="eastAsia"/>
          <w:kern w:val="0"/>
          <w:sz w:val="28"/>
          <w:szCs w:val="28"/>
        </w:rPr>
        <w:lastRenderedPageBreak/>
        <w:t>5</w:t>
      </w:r>
      <w:r w:rsidR="009910A7" w:rsidRPr="008A3DF2">
        <w:rPr>
          <w:rFonts w:ascii="仿宋" w:eastAsia="仿宋" w:hAnsi="仿宋" w:cs="宋体"/>
          <w:kern w:val="0"/>
          <w:sz w:val="28"/>
          <w:szCs w:val="28"/>
        </w:rPr>
        <w:t>、</w:t>
      </w:r>
      <w:r w:rsidR="009910A7">
        <w:rPr>
          <w:rFonts w:ascii="仿宋" w:eastAsia="仿宋" w:hAnsi="仿宋" w:cs="宋体" w:hint="eastAsia"/>
          <w:kern w:val="0"/>
          <w:sz w:val="28"/>
          <w:szCs w:val="28"/>
        </w:rPr>
        <w:t>你公司本期年报显示，天津航空有限责任公司为你公司关联方，本期关联销售金额3227万元；但你公司本期年报第五节重要事项“与日常经营相关的关联交易”对此并无列示。请你公司进行更正披露</w:t>
      </w:r>
      <w:r w:rsidR="009910A7" w:rsidRPr="008A3DF2">
        <w:rPr>
          <w:rFonts w:ascii="仿宋" w:eastAsia="仿宋" w:hAnsi="仿宋" w:cs="宋体"/>
          <w:kern w:val="0"/>
          <w:sz w:val="28"/>
          <w:szCs w:val="28"/>
        </w:rPr>
        <w:t>。</w:t>
      </w:r>
    </w:p>
    <w:p w:rsidR="00775B99" w:rsidRDefault="00890896" w:rsidP="00775B99">
      <w:pPr>
        <w:ind w:firstLine="564"/>
        <w:outlineLvl w:val="0"/>
        <w:rPr>
          <w:rFonts w:ascii="仿宋" w:eastAsia="仿宋" w:hAnsi="仿宋" w:cs="宋体"/>
          <w:kern w:val="0"/>
          <w:sz w:val="28"/>
          <w:szCs w:val="28"/>
        </w:rPr>
      </w:pPr>
      <w:r>
        <w:rPr>
          <w:rFonts w:ascii="仿宋" w:eastAsia="仿宋" w:hAnsi="仿宋" w:cs="宋体" w:hint="eastAsia"/>
          <w:kern w:val="0"/>
          <w:sz w:val="28"/>
          <w:szCs w:val="28"/>
        </w:rPr>
        <w:t>6</w:t>
      </w:r>
      <w:r w:rsidR="009910A7">
        <w:rPr>
          <w:rFonts w:ascii="仿宋" w:eastAsia="仿宋" w:hAnsi="仿宋" w:cs="宋体" w:hint="eastAsia"/>
          <w:kern w:val="0"/>
          <w:sz w:val="28"/>
          <w:szCs w:val="28"/>
        </w:rPr>
        <w:t>、你公司本期年报显示，你公司关联销售占年度销售总额比例超过50%，但你</w:t>
      </w:r>
      <w:r w:rsidR="009910A7" w:rsidRPr="008A3DF2">
        <w:rPr>
          <w:rFonts w:ascii="仿宋" w:eastAsia="仿宋" w:hAnsi="仿宋" w:cs="宋体"/>
          <w:kern w:val="0"/>
          <w:sz w:val="28"/>
          <w:szCs w:val="28"/>
        </w:rPr>
        <w:t>公司</w:t>
      </w:r>
      <w:r w:rsidR="009910A7">
        <w:rPr>
          <w:rFonts w:ascii="仿宋" w:eastAsia="仿宋" w:hAnsi="仿宋" w:cs="宋体" w:hint="eastAsia"/>
          <w:kern w:val="0"/>
          <w:sz w:val="28"/>
          <w:szCs w:val="28"/>
        </w:rPr>
        <w:t>却</w:t>
      </w:r>
      <w:r w:rsidR="009910A7" w:rsidRPr="008A3DF2">
        <w:rPr>
          <w:rFonts w:ascii="仿宋" w:eastAsia="仿宋" w:hAnsi="仿宋" w:cs="宋体"/>
          <w:kern w:val="0"/>
          <w:sz w:val="28"/>
          <w:szCs w:val="28"/>
        </w:rPr>
        <w:t>在“关联交易对上市公司的独立性的影响”</w:t>
      </w:r>
      <w:r w:rsidR="009910A7">
        <w:rPr>
          <w:rFonts w:ascii="仿宋" w:eastAsia="仿宋" w:hAnsi="仿宋" w:cs="宋体" w:hint="eastAsia"/>
          <w:kern w:val="0"/>
          <w:sz w:val="28"/>
          <w:szCs w:val="28"/>
        </w:rPr>
        <w:t>中</w:t>
      </w:r>
      <w:r w:rsidR="009910A7" w:rsidRPr="008A3DF2">
        <w:rPr>
          <w:rFonts w:ascii="仿宋" w:eastAsia="仿宋" w:hAnsi="仿宋" w:cs="宋体"/>
          <w:kern w:val="0"/>
          <w:sz w:val="28"/>
          <w:szCs w:val="28"/>
        </w:rPr>
        <w:t>填写“无”</w:t>
      </w:r>
      <w:r w:rsidR="009910A7">
        <w:rPr>
          <w:rFonts w:ascii="仿宋" w:eastAsia="仿宋" w:hAnsi="仿宋" w:cs="宋体" w:hint="eastAsia"/>
          <w:kern w:val="0"/>
          <w:sz w:val="28"/>
          <w:szCs w:val="28"/>
        </w:rPr>
        <w:t>、在</w:t>
      </w:r>
      <w:r w:rsidR="009910A7" w:rsidRPr="008A3DF2">
        <w:rPr>
          <w:rFonts w:ascii="仿宋" w:eastAsia="仿宋" w:hAnsi="仿宋" w:cs="宋体"/>
          <w:kern w:val="0"/>
          <w:sz w:val="28"/>
          <w:szCs w:val="28"/>
        </w:rPr>
        <w:t>“公司对关联方的依赖程度，以及相关解决措施”中填写“不适用”</w:t>
      </w:r>
      <w:r w:rsidR="009910A7">
        <w:rPr>
          <w:rFonts w:ascii="仿宋" w:eastAsia="仿宋" w:hAnsi="仿宋" w:cs="宋体" w:hint="eastAsia"/>
          <w:kern w:val="0"/>
          <w:sz w:val="28"/>
          <w:szCs w:val="28"/>
        </w:rPr>
        <w:t>。</w:t>
      </w:r>
      <w:r w:rsidR="009910A7" w:rsidRPr="008A3DF2">
        <w:rPr>
          <w:rFonts w:ascii="仿宋" w:eastAsia="仿宋" w:hAnsi="仿宋" w:cs="宋体"/>
          <w:kern w:val="0"/>
          <w:sz w:val="28"/>
          <w:szCs w:val="28"/>
        </w:rPr>
        <w:t>请</w:t>
      </w:r>
      <w:r w:rsidR="009910A7">
        <w:rPr>
          <w:rFonts w:ascii="仿宋" w:eastAsia="仿宋" w:hAnsi="仿宋" w:cs="宋体" w:hint="eastAsia"/>
          <w:kern w:val="0"/>
          <w:sz w:val="28"/>
          <w:szCs w:val="28"/>
        </w:rPr>
        <w:t>你公司进行更正披露并在“</w:t>
      </w:r>
      <w:r w:rsidR="009910A7" w:rsidRPr="008A3DF2">
        <w:rPr>
          <w:rFonts w:ascii="仿宋" w:eastAsia="仿宋" w:hAnsi="仿宋" w:cs="宋体"/>
          <w:kern w:val="0"/>
          <w:sz w:val="28"/>
          <w:szCs w:val="28"/>
        </w:rPr>
        <w:t>重大风险提示</w:t>
      </w:r>
      <w:r w:rsidR="009910A7">
        <w:rPr>
          <w:rFonts w:ascii="仿宋" w:eastAsia="仿宋" w:hAnsi="仿宋" w:cs="宋体" w:hint="eastAsia"/>
          <w:kern w:val="0"/>
          <w:sz w:val="28"/>
          <w:szCs w:val="28"/>
        </w:rPr>
        <w:t>”部分</w:t>
      </w:r>
      <w:r w:rsidR="00BF06CD">
        <w:rPr>
          <w:rFonts w:ascii="仿宋" w:eastAsia="仿宋" w:hAnsi="仿宋" w:cs="宋体" w:hint="eastAsia"/>
          <w:kern w:val="0"/>
          <w:sz w:val="28"/>
          <w:szCs w:val="28"/>
        </w:rPr>
        <w:t>补充风险提示</w:t>
      </w:r>
      <w:r w:rsidR="009910A7" w:rsidRPr="008A3DF2">
        <w:rPr>
          <w:rFonts w:ascii="仿宋" w:eastAsia="仿宋" w:hAnsi="仿宋" w:cs="宋体"/>
          <w:kern w:val="0"/>
          <w:sz w:val="28"/>
          <w:szCs w:val="28"/>
        </w:rPr>
        <w:t>。</w:t>
      </w:r>
    </w:p>
    <w:p w:rsidR="00775B99" w:rsidRDefault="00890896" w:rsidP="00775B99">
      <w:pPr>
        <w:ind w:firstLine="564"/>
        <w:outlineLvl w:val="0"/>
        <w:rPr>
          <w:rFonts w:ascii="仿宋" w:eastAsia="仿宋" w:hAnsi="仿宋" w:cs="宋体"/>
          <w:kern w:val="0"/>
          <w:sz w:val="28"/>
          <w:szCs w:val="28"/>
        </w:rPr>
      </w:pPr>
      <w:r>
        <w:rPr>
          <w:rFonts w:ascii="仿宋" w:eastAsia="仿宋" w:hAnsi="仿宋" w:cs="宋体" w:hint="eastAsia"/>
          <w:kern w:val="0"/>
          <w:sz w:val="28"/>
          <w:szCs w:val="28"/>
        </w:rPr>
        <w:t>7</w:t>
      </w:r>
      <w:r w:rsidR="004B1411">
        <w:rPr>
          <w:rFonts w:ascii="仿宋" w:eastAsia="仿宋" w:hAnsi="仿宋" w:cs="宋体" w:hint="eastAsia"/>
          <w:kern w:val="0"/>
          <w:sz w:val="28"/>
          <w:szCs w:val="28"/>
        </w:rPr>
        <w:t>、</w:t>
      </w:r>
      <w:r w:rsidR="002D6FE0">
        <w:rPr>
          <w:rFonts w:ascii="仿宋" w:eastAsia="仿宋" w:hAnsi="仿宋" w:cs="宋体" w:hint="eastAsia"/>
          <w:kern w:val="0"/>
          <w:sz w:val="28"/>
          <w:szCs w:val="28"/>
        </w:rPr>
        <w:t>你公司近年</w:t>
      </w:r>
      <w:r w:rsidR="002D6FE0" w:rsidRPr="002D6FE0">
        <w:rPr>
          <w:rFonts w:ascii="仿宋" w:eastAsia="仿宋" w:hAnsi="仿宋" w:cs="宋体" w:hint="eastAsia"/>
          <w:kern w:val="0"/>
          <w:sz w:val="28"/>
          <w:szCs w:val="28"/>
        </w:rPr>
        <w:t>日常关联交易预计的公告</w:t>
      </w:r>
      <w:r w:rsidR="002D6FE0">
        <w:rPr>
          <w:rFonts w:ascii="仿宋" w:eastAsia="仿宋" w:hAnsi="仿宋" w:cs="宋体" w:hint="eastAsia"/>
          <w:kern w:val="0"/>
          <w:sz w:val="28"/>
          <w:szCs w:val="28"/>
        </w:rPr>
        <w:t>显示</w:t>
      </w:r>
      <w:r w:rsidR="00BF06CD">
        <w:rPr>
          <w:rFonts w:ascii="仿宋" w:eastAsia="仿宋" w:hAnsi="仿宋" w:cs="宋体" w:hint="eastAsia"/>
          <w:kern w:val="0"/>
          <w:sz w:val="28"/>
          <w:szCs w:val="28"/>
        </w:rPr>
        <w:t>，</w:t>
      </w:r>
      <w:r w:rsidR="002D6FE0">
        <w:rPr>
          <w:rFonts w:ascii="仿宋" w:eastAsia="仿宋" w:hAnsi="仿宋" w:cs="宋体" w:hint="eastAsia"/>
          <w:kern w:val="0"/>
          <w:sz w:val="28"/>
          <w:szCs w:val="28"/>
        </w:rPr>
        <w:t>你公司2013年度、2014年度</w:t>
      </w:r>
      <w:r w:rsidR="002D6FE0" w:rsidRPr="002D6FE0">
        <w:rPr>
          <w:rFonts w:ascii="仿宋" w:eastAsia="仿宋" w:hAnsi="仿宋" w:cs="宋体" w:hint="eastAsia"/>
          <w:kern w:val="0"/>
          <w:sz w:val="28"/>
          <w:szCs w:val="28"/>
        </w:rPr>
        <w:t>出售商品、提供劳务的关联交易实际发生额</w:t>
      </w:r>
      <w:r w:rsidR="002D6FE0">
        <w:rPr>
          <w:rFonts w:ascii="仿宋" w:eastAsia="仿宋" w:hAnsi="仿宋" w:cs="宋体" w:hint="eastAsia"/>
          <w:kern w:val="0"/>
          <w:sz w:val="28"/>
          <w:szCs w:val="28"/>
        </w:rPr>
        <w:t>分别为</w:t>
      </w:r>
      <w:r w:rsidR="002D6FE0" w:rsidRPr="002D6FE0">
        <w:rPr>
          <w:rFonts w:ascii="仿宋" w:eastAsia="仿宋" w:hAnsi="仿宋" w:cs="宋体"/>
          <w:kern w:val="0"/>
          <w:sz w:val="28"/>
          <w:szCs w:val="28"/>
        </w:rPr>
        <w:t>3</w:t>
      </w:r>
      <w:r w:rsidR="002D6FE0">
        <w:rPr>
          <w:rFonts w:ascii="仿宋" w:eastAsia="仿宋" w:hAnsi="仿宋" w:cs="宋体" w:hint="eastAsia"/>
          <w:kern w:val="0"/>
          <w:sz w:val="28"/>
          <w:szCs w:val="28"/>
        </w:rPr>
        <w:t>.</w:t>
      </w:r>
      <w:r w:rsidR="002D6FE0" w:rsidRPr="002D6FE0">
        <w:rPr>
          <w:rFonts w:ascii="仿宋" w:eastAsia="仿宋" w:hAnsi="仿宋" w:cs="宋体"/>
          <w:kern w:val="0"/>
          <w:sz w:val="28"/>
          <w:szCs w:val="28"/>
        </w:rPr>
        <w:t>25</w:t>
      </w:r>
      <w:r w:rsidR="002D6FE0">
        <w:rPr>
          <w:rFonts w:ascii="仿宋" w:eastAsia="仿宋" w:hAnsi="仿宋" w:cs="宋体" w:hint="eastAsia"/>
          <w:kern w:val="0"/>
          <w:sz w:val="28"/>
          <w:szCs w:val="28"/>
        </w:rPr>
        <w:t>亿元、3.46亿元，你公司预计2015年度关联销售为4亿元，呈逐年递增趋势。</w:t>
      </w:r>
      <w:r w:rsidR="00BF06CD">
        <w:rPr>
          <w:rFonts w:ascii="仿宋" w:eastAsia="仿宋" w:hAnsi="仿宋" w:cs="宋体" w:hint="eastAsia"/>
          <w:kern w:val="0"/>
          <w:sz w:val="28"/>
          <w:szCs w:val="28"/>
        </w:rPr>
        <w:t>你公司《</w:t>
      </w:r>
      <w:r w:rsidR="00BF06CD" w:rsidRPr="00BF06CD">
        <w:rPr>
          <w:rFonts w:ascii="仿宋" w:eastAsia="仿宋" w:hAnsi="仿宋" w:cs="宋体" w:hint="eastAsia"/>
          <w:kern w:val="0"/>
          <w:sz w:val="28"/>
          <w:szCs w:val="28"/>
        </w:rPr>
        <w:t>关于2014年超额日常关联交易追认的公告</w:t>
      </w:r>
      <w:r w:rsidR="00BF06CD">
        <w:rPr>
          <w:rFonts w:ascii="仿宋" w:eastAsia="仿宋" w:hAnsi="仿宋" w:cs="宋体" w:hint="eastAsia"/>
          <w:kern w:val="0"/>
          <w:sz w:val="28"/>
          <w:szCs w:val="28"/>
        </w:rPr>
        <w:t>》显示，你公司在2014年预计日常关联交易</w:t>
      </w:r>
      <w:r w:rsidR="004D0C5E">
        <w:rPr>
          <w:rFonts w:ascii="仿宋" w:eastAsia="仿宋" w:hAnsi="仿宋" w:cs="宋体" w:hint="eastAsia"/>
          <w:kern w:val="0"/>
          <w:sz w:val="28"/>
          <w:szCs w:val="28"/>
        </w:rPr>
        <w:t>的基础上，</w:t>
      </w:r>
      <w:r w:rsidR="00BF06CD">
        <w:rPr>
          <w:rFonts w:ascii="仿宋" w:eastAsia="仿宋" w:hAnsi="仿宋" w:cs="宋体" w:hint="eastAsia"/>
          <w:kern w:val="0"/>
          <w:sz w:val="28"/>
          <w:szCs w:val="28"/>
        </w:rPr>
        <w:t>新增了对</w:t>
      </w:r>
      <w:r w:rsidR="00BF06CD" w:rsidRPr="00BF06CD">
        <w:rPr>
          <w:rFonts w:ascii="仿宋" w:eastAsia="仿宋" w:hAnsi="仿宋" w:cs="宋体" w:hint="eastAsia"/>
          <w:kern w:val="0"/>
          <w:sz w:val="28"/>
          <w:szCs w:val="28"/>
        </w:rPr>
        <w:t>海航集团及其关联方合计84家</w:t>
      </w:r>
      <w:r w:rsidR="00BF06CD">
        <w:rPr>
          <w:rFonts w:ascii="仿宋" w:eastAsia="仿宋" w:hAnsi="仿宋" w:cs="宋体" w:hint="eastAsia"/>
          <w:kern w:val="0"/>
          <w:sz w:val="28"/>
          <w:szCs w:val="28"/>
        </w:rPr>
        <w:t>的关联交易，新增“月饼收入”</w:t>
      </w:r>
      <w:r w:rsidR="004D0C5E">
        <w:rPr>
          <w:rFonts w:ascii="仿宋" w:eastAsia="仿宋" w:hAnsi="仿宋" w:cs="宋体" w:hint="eastAsia"/>
          <w:kern w:val="0"/>
          <w:sz w:val="28"/>
          <w:szCs w:val="28"/>
        </w:rPr>
        <w:t>等交易</w:t>
      </w:r>
      <w:r w:rsidR="00BF06CD">
        <w:rPr>
          <w:rFonts w:ascii="仿宋" w:eastAsia="仿宋" w:hAnsi="仿宋" w:cs="宋体" w:hint="eastAsia"/>
          <w:kern w:val="0"/>
          <w:sz w:val="28"/>
          <w:szCs w:val="28"/>
        </w:rPr>
        <w:t>类型。</w:t>
      </w:r>
      <w:r w:rsidR="002D6FE0">
        <w:rPr>
          <w:rFonts w:ascii="仿宋" w:eastAsia="仿宋" w:hAnsi="仿宋" w:cs="宋体" w:hint="eastAsia"/>
          <w:kern w:val="0"/>
          <w:sz w:val="28"/>
          <w:szCs w:val="28"/>
        </w:rPr>
        <w:t>同时，你公司本期年报“承诺事项履行情况”部分显示，</w:t>
      </w:r>
      <w:r w:rsidR="002D6FE0" w:rsidRPr="008A3DF2">
        <w:rPr>
          <w:rFonts w:ascii="仿宋" w:eastAsia="仿宋" w:hAnsi="仿宋" w:cs="宋体"/>
          <w:kern w:val="0"/>
          <w:sz w:val="28"/>
          <w:szCs w:val="28"/>
        </w:rPr>
        <w:t>商业控股、海航集团</w:t>
      </w:r>
      <w:r w:rsidR="002D6FE0">
        <w:rPr>
          <w:rFonts w:ascii="仿宋" w:eastAsia="仿宋" w:hAnsi="仿宋" w:cs="宋体" w:hint="eastAsia"/>
          <w:kern w:val="0"/>
          <w:sz w:val="28"/>
          <w:szCs w:val="28"/>
        </w:rPr>
        <w:t>在资产重组中曾做出关于</w:t>
      </w:r>
      <w:r w:rsidR="002D6FE0" w:rsidRPr="008A3DF2">
        <w:rPr>
          <w:rFonts w:ascii="仿宋" w:eastAsia="仿宋" w:hAnsi="仿宋" w:cs="宋体"/>
          <w:kern w:val="0"/>
          <w:sz w:val="28"/>
          <w:szCs w:val="28"/>
        </w:rPr>
        <w:t>减少和规范关联交易的承诺</w:t>
      </w:r>
      <w:r w:rsidR="002D6FE0">
        <w:rPr>
          <w:rFonts w:ascii="仿宋" w:eastAsia="仿宋" w:hAnsi="仿宋" w:cs="宋体" w:hint="eastAsia"/>
          <w:kern w:val="0"/>
          <w:sz w:val="28"/>
          <w:szCs w:val="28"/>
        </w:rPr>
        <w:t>，但无具体内容</w:t>
      </w:r>
      <w:r w:rsidR="006C74C4">
        <w:rPr>
          <w:rFonts w:ascii="仿宋" w:eastAsia="仿宋" w:hAnsi="仿宋" w:cs="宋体" w:hint="eastAsia"/>
          <w:kern w:val="0"/>
          <w:sz w:val="28"/>
          <w:szCs w:val="28"/>
        </w:rPr>
        <w:t>，履行情况亦简单描述为“履行中”</w:t>
      </w:r>
      <w:r w:rsidR="002D6FE0">
        <w:rPr>
          <w:rFonts w:ascii="仿宋" w:eastAsia="仿宋" w:hAnsi="仿宋" w:cs="宋体" w:hint="eastAsia"/>
          <w:kern w:val="0"/>
          <w:sz w:val="28"/>
          <w:szCs w:val="28"/>
        </w:rPr>
        <w:t>。请你公司：（1）对</w:t>
      </w:r>
      <w:r w:rsidR="00E16A64">
        <w:rPr>
          <w:rFonts w:ascii="仿宋" w:eastAsia="仿宋" w:hAnsi="仿宋" w:cs="宋体" w:hint="eastAsia"/>
          <w:kern w:val="0"/>
          <w:sz w:val="28"/>
          <w:szCs w:val="28"/>
        </w:rPr>
        <w:t>承诺内容</w:t>
      </w:r>
      <w:r w:rsidR="002D6FE0">
        <w:rPr>
          <w:rFonts w:ascii="仿宋" w:eastAsia="仿宋" w:hAnsi="仿宋" w:cs="宋体" w:hint="eastAsia"/>
          <w:kern w:val="0"/>
          <w:sz w:val="28"/>
          <w:szCs w:val="28"/>
        </w:rPr>
        <w:t>进行更正披露，说明</w:t>
      </w:r>
      <w:r w:rsidR="002D6FE0" w:rsidRPr="008A3DF2">
        <w:rPr>
          <w:rFonts w:ascii="仿宋" w:eastAsia="仿宋" w:hAnsi="仿宋" w:cs="宋体"/>
          <w:kern w:val="0"/>
          <w:sz w:val="28"/>
          <w:szCs w:val="28"/>
        </w:rPr>
        <w:t>商业控股、海航集团</w:t>
      </w:r>
      <w:r w:rsidR="002D6FE0">
        <w:rPr>
          <w:rFonts w:ascii="仿宋" w:eastAsia="仿宋" w:hAnsi="仿宋" w:cs="宋体" w:hint="eastAsia"/>
          <w:kern w:val="0"/>
          <w:sz w:val="28"/>
          <w:szCs w:val="28"/>
        </w:rPr>
        <w:t>关于</w:t>
      </w:r>
      <w:r w:rsidR="002D6FE0" w:rsidRPr="008A3DF2">
        <w:rPr>
          <w:rFonts w:ascii="仿宋" w:eastAsia="仿宋" w:hAnsi="仿宋" w:cs="宋体"/>
          <w:kern w:val="0"/>
          <w:sz w:val="28"/>
          <w:szCs w:val="28"/>
        </w:rPr>
        <w:t>减少和规范关联交易的承诺</w:t>
      </w:r>
      <w:r w:rsidR="002D6FE0">
        <w:rPr>
          <w:rFonts w:ascii="仿宋" w:eastAsia="仿宋" w:hAnsi="仿宋" w:cs="宋体" w:hint="eastAsia"/>
          <w:kern w:val="0"/>
          <w:sz w:val="28"/>
          <w:szCs w:val="28"/>
        </w:rPr>
        <w:t>的具体内容</w:t>
      </w:r>
      <w:r w:rsidR="00E16A64">
        <w:rPr>
          <w:rFonts w:ascii="仿宋" w:eastAsia="仿宋" w:hAnsi="仿宋" w:cs="宋体" w:hint="eastAsia"/>
          <w:kern w:val="0"/>
          <w:sz w:val="28"/>
          <w:szCs w:val="28"/>
        </w:rPr>
        <w:t>。（2）</w:t>
      </w:r>
      <w:r w:rsidR="002D6FE0">
        <w:rPr>
          <w:rFonts w:ascii="仿宋" w:eastAsia="仿宋" w:hAnsi="仿宋" w:cs="宋体" w:hint="eastAsia"/>
          <w:kern w:val="0"/>
          <w:sz w:val="28"/>
          <w:szCs w:val="28"/>
        </w:rPr>
        <w:t>结合近年关联销售的数据和逐年增长的趋势，说明</w:t>
      </w:r>
      <w:r w:rsidR="00E16A64">
        <w:rPr>
          <w:rFonts w:ascii="仿宋" w:eastAsia="仿宋" w:hAnsi="仿宋" w:cs="宋体" w:hint="eastAsia"/>
          <w:kern w:val="0"/>
          <w:sz w:val="28"/>
          <w:szCs w:val="28"/>
        </w:rPr>
        <w:t>承诺方是否未违反减少和规范关联交易的承诺。（3）</w:t>
      </w:r>
      <w:r w:rsidR="0056164D">
        <w:rPr>
          <w:rFonts w:ascii="仿宋" w:eastAsia="仿宋" w:hAnsi="仿宋" w:cs="宋体" w:hint="eastAsia"/>
          <w:kern w:val="0"/>
          <w:sz w:val="28"/>
          <w:szCs w:val="28"/>
        </w:rPr>
        <w:t>按照</w:t>
      </w:r>
      <w:r w:rsidR="0056164D" w:rsidRPr="008A3DF2">
        <w:rPr>
          <w:rFonts w:ascii="仿宋" w:eastAsia="仿宋" w:hAnsi="仿宋" w:cs="宋体"/>
          <w:kern w:val="0"/>
          <w:sz w:val="28"/>
          <w:szCs w:val="28"/>
        </w:rPr>
        <w:t>2号准则</w:t>
      </w:r>
      <w:r w:rsidR="0056164D">
        <w:rPr>
          <w:rFonts w:ascii="仿宋" w:eastAsia="仿宋" w:hAnsi="仿宋" w:cs="宋体" w:hint="eastAsia"/>
          <w:kern w:val="0"/>
          <w:sz w:val="28"/>
          <w:szCs w:val="28"/>
        </w:rPr>
        <w:t>第二十二条的要求，</w:t>
      </w:r>
      <w:r w:rsidR="002D6FE0">
        <w:rPr>
          <w:rFonts w:ascii="仿宋" w:eastAsia="仿宋" w:hAnsi="仿宋" w:cs="宋体" w:hint="eastAsia"/>
          <w:kern w:val="0"/>
          <w:sz w:val="28"/>
          <w:szCs w:val="28"/>
        </w:rPr>
        <w:t>在</w:t>
      </w:r>
      <w:r w:rsidR="0056164D">
        <w:rPr>
          <w:rFonts w:ascii="仿宋" w:eastAsia="仿宋" w:hAnsi="仿宋" w:cs="宋体" w:hint="eastAsia"/>
          <w:kern w:val="0"/>
          <w:sz w:val="28"/>
          <w:szCs w:val="28"/>
        </w:rPr>
        <w:t>第四节</w:t>
      </w:r>
      <w:r w:rsidR="00E16A64">
        <w:rPr>
          <w:rFonts w:ascii="仿宋" w:eastAsia="仿宋" w:hAnsi="仿宋" w:cs="宋体"/>
          <w:kern w:val="0"/>
          <w:sz w:val="28"/>
          <w:szCs w:val="28"/>
        </w:rPr>
        <w:t>董事会</w:t>
      </w:r>
      <w:r w:rsidR="00E16A64">
        <w:rPr>
          <w:rFonts w:ascii="仿宋" w:eastAsia="仿宋" w:hAnsi="仿宋" w:cs="宋体" w:hint="eastAsia"/>
          <w:kern w:val="0"/>
          <w:sz w:val="28"/>
          <w:szCs w:val="28"/>
        </w:rPr>
        <w:t>报告</w:t>
      </w:r>
      <w:r w:rsidR="0056164D">
        <w:rPr>
          <w:rFonts w:ascii="仿宋" w:eastAsia="仿宋" w:hAnsi="仿宋" w:cs="宋体" w:hint="eastAsia"/>
          <w:kern w:val="0"/>
          <w:sz w:val="28"/>
          <w:szCs w:val="28"/>
        </w:rPr>
        <w:t>“公司未来发</w:t>
      </w:r>
      <w:r w:rsidR="0056164D">
        <w:rPr>
          <w:rFonts w:ascii="仿宋" w:eastAsia="仿宋" w:hAnsi="仿宋" w:cs="宋体" w:hint="eastAsia"/>
          <w:kern w:val="0"/>
          <w:sz w:val="28"/>
          <w:szCs w:val="28"/>
        </w:rPr>
        <w:lastRenderedPageBreak/>
        <w:t>展的展望”部分中补充披露可能面临的风险，包括说明</w:t>
      </w:r>
      <w:r w:rsidR="00E16A64">
        <w:rPr>
          <w:rFonts w:ascii="仿宋" w:eastAsia="仿宋" w:hAnsi="仿宋" w:cs="宋体" w:hint="eastAsia"/>
          <w:kern w:val="0"/>
          <w:sz w:val="28"/>
          <w:szCs w:val="28"/>
        </w:rPr>
        <w:t>你公司</w:t>
      </w:r>
      <w:r w:rsidR="0056164D">
        <w:rPr>
          <w:rFonts w:ascii="仿宋" w:eastAsia="仿宋" w:hAnsi="仿宋" w:cs="宋体" w:hint="eastAsia"/>
          <w:kern w:val="0"/>
          <w:sz w:val="28"/>
          <w:szCs w:val="28"/>
        </w:rPr>
        <w:t>近年来关联销售的情况，分析你公司对关联销售的依赖性，</w:t>
      </w:r>
      <w:r w:rsidR="00712140">
        <w:rPr>
          <w:rFonts w:ascii="仿宋" w:eastAsia="仿宋" w:hAnsi="仿宋" w:cs="宋体" w:hint="eastAsia"/>
          <w:kern w:val="0"/>
          <w:sz w:val="28"/>
          <w:szCs w:val="28"/>
        </w:rPr>
        <w:t>该风险因素对</w:t>
      </w:r>
      <w:r w:rsidR="0056164D" w:rsidRPr="0056164D">
        <w:rPr>
          <w:rFonts w:ascii="仿宋" w:eastAsia="仿宋" w:hAnsi="仿宋" w:cs="宋体" w:hint="eastAsia"/>
          <w:kern w:val="0"/>
          <w:sz w:val="28"/>
          <w:szCs w:val="28"/>
        </w:rPr>
        <w:t>未来经营业绩的影响，已经或计划采取的应对措施。</w:t>
      </w:r>
    </w:p>
    <w:p w:rsidR="00BF06CD" w:rsidRDefault="00890896" w:rsidP="00775B99">
      <w:pPr>
        <w:ind w:firstLine="564"/>
        <w:outlineLvl w:val="0"/>
        <w:rPr>
          <w:rFonts w:ascii="仿宋" w:eastAsia="仿宋" w:hAnsi="仿宋" w:cs="宋体"/>
          <w:kern w:val="0"/>
          <w:sz w:val="28"/>
          <w:szCs w:val="28"/>
        </w:rPr>
      </w:pPr>
      <w:r>
        <w:rPr>
          <w:rFonts w:ascii="仿宋" w:eastAsia="仿宋" w:hAnsi="仿宋" w:cs="宋体" w:hint="eastAsia"/>
          <w:kern w:val="0"/>
          <w:sz w:val="28"/>
          <w:szCs w:val="28"/>
        </w:rPr>
        <w:t>8</w:t>
      </w:r>
      <w:r w:rsidR="00BF06CD">
        <w:rPr>
          <w:rFonts w:ascii="仿宋" w:eastAsia="仿宋" w:hAnsi="仿宋" w:cs="宋体" w:hint="eastAsia"/>
          <w:kern w:val="0"/>
          <w:sz w:val="28"/>
          <w:szCs w:val="28"/>
        </w:rPr>
        <w:t>、经比较你公司本期</w:t>
      </w:r>
      <w:r w:rsidR="00775B99" w:rsidRPr="008A3DF2">
        <w:rPr>
          <w:rFonts w:ascii="仿宋" w:eastAsia="仿宋" w:hAnsi="仿宋" w:cs="宋体"/>
          <w:kern w:val="0"/>
          <w:sz w:val="28"/>
          <w:szCs w:val="28"/>
        </w:rPr>
        <w:t>年报</w:t>
      </w:r>
      <w:r w:rsidR="00BF06CD">
        <w:rPr>
          <w:rFonts w:ascii="仿宋" w:eastAsia="仿宋" w:hAnsi="仿宋" w:cs="宋体" w:hint="eastAsia"/>
          <w:kern w:val="0"/>
          <w:sz w:val="28"/>
          <w:szCs w:val="28"/>
        </w:rPr>
        <w:t>和</w:t>
      </w:r>
      <w:r w:rsidR="00775B99" w:rsidRPr="008A3DF2">
        <w:rPr>
          <w:rFonts w:ascii="仿宋" w:eastAsia="仿宋" w:hAnsi="仿宋" w:cs="宋体"/>
          <w:kern w:val="0"/>
          <w:sz w:val="28"/>
          <w:szCs w:val="28"/>
        </w:rPr>
        <w:t>2015年日常关联交易预计</w:t>
      </w:r>
      <w:r w:rsidR="00BF06CD">
        <w:rPr>
          <w:rFonts w:ascii="仿宋" w:eastAsia="仿宋" w:hAnsi="仿宋" w:cs="宋体" w:hint="eastAsia"/>
          <w:kern w:val="0"/>
          <w:sz w:val="28"/>
          <w:szCs w:val="28"/>
        </w:rPr>
        <w:t>公告</w:t>
      </w:r>
      <w:r w:rsidR="00775B99" w:rsidRPr="008A3DF2">
        <w:rPr>
          <w:rFonts w:ascii="仿宋" w:eastAsia="仿宋" w:hAnsi="仿宋" w:cs="宋体"/>
          <w:kern w:val="0"/>
          <w:sz w:val="28"/>
          <w:szCs w:val="28"/>
        </w:rPr>
        <w:t>，</w:t>
      </w:r>
      <w:r w:rsidR="00BF06CD">
        <w:rPr>
          <w:rFonts w:ascii="仿宋" w:eastAsia="仿宋" w:hAnsi="仿宋" w:cs="宋体" w:hint="eastAsia"/>
          <w:kern w:val="0"/>
          <w:sz w:val="28"/>
          <w:szCs w:val="28"/>
        </w:rPr>
        <w:t>发现对</w:t>
      </w:r>
      <w:r w:rsidR="00775B99" w:rsidRPr="008A3DF2">
        <w:rPr>
          <w:rFonts w:ascii="仿宋" w:eastAsia="仿宋" w:hAnsi="仿宋" w:cs="宋体"/>
          <w:kern w:val="0"/>
          <w:sz w:val="28"/>
          <w:szCs w:val="28"/>
        </w:rPr>
        <w:t>海南航空股份有限公司、北京首都航空有限公司</w:t>
      </w:r>
      <w:r w:rsidR="00BF06CD">
        <w:rPr>
          <w:rFonts w:ascii="仿宋" w:eastAsia="仿宋" w:hAnsi="仿宋" w:cs="宋体" w:hint="eastAsia"/>
          <w:kern w:val="0"/>
          <w:sz w:val="28"/>
          <w:szCs w:val="28"/>
        </w:rPr>
        <w:t>等关联方报告期内</w:t>
      </w:r>
      <w:r w:rsidR="00775B99" w:rsidRPr="008A3DF2">
        <w:rPr>
          <w:rFonts w:ascii="仿宋" w:eastAsia="仿宋" w:hAnsi="仿宋" w:cs="宋体"/>
          <w:kern w:val="0"/>
          <w:sz w:val="28"/>
          <w:szCs w:val="28"/>
        </w:rPr>
        <w:t>销售金额相同，但占同类交易金额的比例不一致</w:t>
      </w:r>
      <w:r w:rsidR="00BF06CD">
        <w:rPr>
          <w:rFonts w:ascii="仿宋" w:eastAsia="仿宋" w:hAnsi="仿宋" w:cs="宋体" w:hint="eastAsia"/>
          <w:kern w:val="0"/>
          <w:sz w:val="28"/>
          <w:szCs w:val="28"/>
        </w:rPr>
        <w:t>。请你公司进行核实，若</w:t>
      </w:r>
      <w:r w:rsidR="00BF06CD" w:rsidRPr="008A3DF2">
        <w:rPr>
          <w:rFonts w:ascii="仿宋" w:eastAsia="仿宋" w:hAnsi="仿宋" w:cs="宋体"/>
          <w:kern w:val="0"/>
          <w:sz w:val="28"/>
          <w:szCs w:val="28"/>
        </w:rPr>
        <w:t>存在差错</w:t>
      </w:r>
      <w:r w:rsidR="00BF06CD">
        <w:rPr>
          <w:rFonts w:ascii="仿宋" w:eastAsia="仿宋" w:hAnsi="仿宋" w:cs="宋体" w:hint="eastAsia"/>
          <w:kern w:val="0"/>
          <w:sz w:val="28"/>
          <w:szCs w:val="28"/>
        </w:rPr>
        <w:t>，请进行更正披露</w:t>
      </w:r>
      <w:r w:rsidR="00BF06CD" w:rsidRPr="008A3DF2">
        <w:rPr>
          <w:rFonts w:ascii="仿宋" w:eastAsia="仿宋" w:hAnsi="仿宋" w:cs="宋体"/>
          <w:kern w:val="0"/>
          <w:sz w:val="28"/>
          <w:szCs w:val="28"/>
        </w:rPr>
        <w:t>。</w:t>
      </w:r>
    </w:p>
    <w:p w:rsidR="00775B99" w:rsidRDefault="00890896" w:rsidP="00BF06CD">
      <w:pPr>
        <w:ind w:firstLine="564"/>
        <w:outlineLvl w:val="0"/>
        <w:rPr>
          <w:rFonts w:ascii="仿宋" w:eastAsia="仿宋" w:hAnsi="仿宋" w:cs="宋体"/>
          <w:kern w:val="0"/>
          <w:sz w:val="28"/>
          <w:szCs w:val="28"/>
        </w:rPr>
      </w:pPr>
      <w:r>
        <w:rPr>
          <w:rFonts w:ascii="仿宋" w:eastAsia="仿宋" w:hAnsi="仿宋" w:cs="宋体" w:hint="eastAsia"/>
          <w:kern w:val="0"/>
          <w:sz w:val="28"/>
          <w:szCs w:val="28"/>
        </w:rPr>
        <w:t>9</w:t>
      </w:r>
      <w:r w:rsidR="00775B99" w:rsidRPr="008A3DF2">
        <w:rPr>
          <w:rFonts w:ascii="仿宋" w:eastAsia="仿宋" w:hAnsi="仿宋" w:cs="宋体"/>
          <w:kern w:val="0"/>
          <w:sz w:val="28"/>
          <w:szCs w:val="28"/>
        </w:rPr>
        <w:t>、</w:t>
      </w:r>
      <w:r w:rsidR="00BF06CD">
        <w:rPr>
          <w:rFonts w:ascii="仿宋" w:eastAsia="仿宋" w:hAnsi="仿宋" w:cs="宋体" w:hint="eastAsia"/>
          <w:kern w:val="0"/>
          <w:sz w:val="28"/>
          <w:szCs w:val="28"/>
        </w:rPr>
        <w:t>请你公司按照《</w:t>
      </w:r>
      <w:r w:rsidR="00BF06CD" w:rsidRPr="00BF06CD">
        <w:rPr>
          <w:rFonts w:ascii="仿宋" w:eastAsia="仿宋" w:hAnsi="仿宋" w:cs="宋体" w:hint="eastAsia"/>
          <w:kern w:val="0"/>
          <w:sz w:val="28"/>
          <w:szCs w:val="28"/>
        </w:rPr>
        <w:t>深圳证券交易所上市公司信息披露公告格式第24号</w:t>
      </w:r>
      <w:r w:rsidR="00BF06CD">
        <w:rPr>
          <w:rFonts w:ascii="仿宋" w:eastAsia="仿宋" w:hAnsi="仿宋" w:cs="宋体" w:hint="eastAsia"/>
          <w:kern w:val="0"/>
          <w:sz w:val="28"/>
          <w:szCs w:val="28"/>
        </w:rPr>
        <w:t>——</w:t>
      </w:r>
      <w:r w:rsidR="00BF06CD" w:rsidRPr="00BF06CD">
        <w:rPr>
          <w:rFonts w:ascii="仿宋" w:eastAsia="仿宋" w:hAnsi="仿宋" w:cs="宋体" w:hint="eastAsia"/>
          <w:kern w:val="0"/>
          <w:sz w:val="28"/>
          <w:szCs w:val="28"/>
        </w:rPr>
        <w:t>上市公司日常关联交易预计公告格式</w:t>
      </w:r>
      <w:r w:rsidR="00BF06CD">
        <w:rPr>
          <w:rFonts w:ascii="仿宋" w:eastAsia="仿宋" w:hAnsi="仿宋" w:cs="宋体" w:hint="eastAsia"/>
          <w:kern w:val="0"/>
          <w:sz w:val="28"/>
          <w:szCs w:val="28"/>
        </w:rPr>
        <w:t>》指引，在</w:t>
      </w:r>
      <w:r w:rsidR="00775B99" w:rsidRPr="008A3DF2">
        <w:rPr>
          <w:rFonts w:ascii="仿宋" w:eastAsia="仿宋" w:hAnsi="仿宋" w:cs="宋体"/>
          <w:kern w:val="0"/>
          <w:sz w:val="28"/>
          <w:szCs w:val="28"/>
        </w:rPr>
        <w:t>2015年预计日常关联交易预计公告</w:t>
      </w:r>
      <w:r w:rsidR="00BF06CD">
        <w:rPr>
          <w:rFonts w:ascii="仿宋" w:eastAsia="仿宋" w:hAnsi="仿宋" w:cs="宋体" w:hint="eastAsia"/>
          <w:kern w:val="0"/>
          <w:sz w:val="28"/>
          <w:szCs w:val="28"/>
        </w:rPr>
        <w:t>中补充披露</w:t>
      </w:r>
      <w:r w:rsidR="00775B99" w:rsidRPr="008A3DF2">
        <w:rPr>
          <w:rFonts w:ascii="仿宋" w:eastAsia="仿宋" w:hAnsi="仿宋" w:cs="宋体"/>
          <w:kern w:val="0"/>
          <w:sz w:val="28"/>
          <w:szCs w:val="28"/>
        </w:rPr>
        <w:t>关联人住所、最近一期财务数据</w:t>
      </w:r>
      <w:r w:rsidR="00BF06CD" w:rsidRPr="00BF06CD">
        <w:rPr>
          <w:rFonts w:ascii="仿宋" w:eastAsia="仿宋" w:hAnsi="仿宋" w:cs="宋体" w:hint="eastAsia"/>
          <w:kern w:val="0"/>
          <w:sz w:val="28"/>
          <w:szCs w:val="28"/>
        </w:rPr>
        <w:t>（总资产、净资产、主营业务收入、净利润）</w:t>
      </w:r>
      <w:r w:rsidR="00BF06CD">
        <w:rPr>
          <w:rFonts w:ascii="仿宋" w:eastAsia="仿宋" w:hAnsi="仿宋" w:cs="宋体" w:hint="eastAsia"/>
          <w:kern w:val="0"/>
          <w:sz w:val="28"/>
          <w:szCs w:val="28"/>
        </w:rPr>
        <w:t>、</w:t>
      </w:r>
      <w:r w:rsidR="00775B99" w:rsidRPr="008A3DF2">
        <w:rPr>
          <w:rFonts w:ascii="仿宋" w:eastAsia="仿宋" w:hAnsi="仿宋" w:cs="宋体"/>
          <w:kern w:val="0"/>
          <w:sz w:val="28"/>
          <w:szCs w:val="28"/>
        </w:rPr>
        <w:t>与上市公司的具体关联关系</w:t>
      </w:r>
      <w:r w:rsidR="00BF06CD">
        <w:rPr>
          <w:rFonts w:ascii="仿宋" w:eastAsia="仿宋" w:hAnsi="仿宋" w:cs="宋体" w:hint="eastAsia"/>
          <w:kern w:val="0"/>
          <w:sz w:val="28"/>
          <w:szCs w:val="28"/>
        </w:rPr>
        <w:t>、</w:t>
      </w:r>
      <w:r w:rsidR="00BF06CD" w:rsidRPr="00BF06CD">
        <w:rPr>
          <w:rFonts w:ascii="仿宋" w:eastAsia="仿宋" w:hAnsi="仿宋" w:cs="宋体" w:hint="eastAsia"/>
          <w:kern w:val="0"/>
          <w:sz w:val="28"/>
          <w:szCs w:val="28"/>
        </w:rPr>
        <w:t>履约能力分析</w:t>
      </w:r>
      <w:r w:rsidR="00BF06CD">
        <w:rPr>
          <w:rFonts w:ascii="仿宋" w:eastAsia="仿宋" w:hAnsi="仿宋" w:cs="宋体" w:hint="eastAsia"/>
          <w:kern w:val="0"/>
          <w:sz w:val="28"/>
          <w:szCs w:val="28"/>
        </w:rPr>
        <w:t>；</w:t>
      </w:r>
      <w:r w:rsidR="00BF06CD" w:rsidRPr="00BF06CD">
        <w:rPr>
          <w:rFonts w:ascii="仿宋" w:eastAsia="仿宋" w:hAnsi="仿宋" w:cs="宋体" w:hint="eastAsia"/>
          <w:kern w:val="0"/>
          <w:sz w:val="28"/>
          <w:szCs w:val="28"/>
        </w:rPr>
        <w:t>分析关联交易的必要性，说明选择与关联人（而非市场其他交易方）进行交易的原因</w:t>
      </w:r>
      <w:r w:rsidR="00BF06CD">
        <w:rPr>
          <w:rFonts w:ascii="仿宋" w:eastAsia="仿宋" w:hAnsi="仿宋" w:cs="宋体" w:hint="eastAsia"/>
          <w:kern w:val="0"/>
          <w:sz w:val="28"/>
          <w:szCs w:val="28"/>
        </w:rPr>
        <w:t>；</w:t>
      </w:r>
      <w:r w:rsidR="00BF06CD" w:rsidRPr="00BF06CD">
        <w:rPr>
          <w:rFonts w:ascii="仿宋" w:eastAsia="仿宋" w:hAnsi="仿宋" w:cs="宋体" w:hint="eastAsia"/>
          <w:kern w:val="0"/>
          <w:sz w:val="28"/>
          <w:szCs w:val="28"/>
        </w:rPr>
        <w:t>从关联交易定价的公允性、付款（收款）条件的合理性等方面分析关联交易有无损害上市公司利益</w:t>
      </w:r>
      <w:r w:rsidR="00BF06CD">
        <w:rPr>
          <w:rFonts w:ascii="仿宋" w:eastAsia="仿宋" w:hAnsi="仿宋" w:cs="宋体" w:hint="eastAsia"/>
          <w:kern w:val="0"/>
          <w:sz w:val="28"/>
          <w:szCs w:val="28"/>
        </w:rPr>
        <w:t>；说明</w:t>
      </w:r>
      <w:r w:rsidR="00BF06CD" w:rsidRPr="00BF06CD">
        <w:rPr>
          <w:rFonts w:ascii="仿宋" w:eastAsia="仿宋" w:hAnsi="仿宋" w:cs="宋体" w:hint="eastAsia"/>
          <w:kern w:val="0"/>
          <w:sz w:val="28"/>
          <w:szCs w:val="28"/>
        </w:rPr>
        <w:t>关联交易的持续性，对上市公司独立性的影响，公司主要业务是否因此类交易而对关联人形成依赖（或者被其控制）及依赖程度，相关解决措施等。</w:t>
      </w:r>
      <w:r w:rsidR="00BF06CD">
        <w:rPr>
          <w:rFonts w:ascii="仿宋" w:eastAsia="仿宋" w:hAnsi="仿宋" w:cs="宋体" w:hint="eastAsia"/>
          <w:kern w:val="0"/>
          <w:sz w:val="28"/>
          <w:szCs w:val="28"/>
        </w:rPr>
        <w:t>同时，你公司未披露</w:t>
      </w:r>
      <w:r w:rsidR="00BF06CD" w:rsidRPr="00BF06CD">
        <w:rPr>
          <w:rFonts w:ascii="仿宋" w:eastAsia="仿宋" w:hAnsi="仿宋" w:cs="宋体" w:hint="eastAsia"/>
          <w:kern w:val="0"/>
          <w:sz w:val="28"/>
          <w:szCs w:val="28"/>
        </w:rPr>
        <w:t>独立董事</w:t>
      </w:r>
      <w:r w:rsidR="004D0C5E">
        <w:rPr>
          <w:rFonts w:ascii="仿宋" w:eastAsia="仿宋" w:hAnsi="仿宋" w:cs="宋体" w:hint="eastAsia"/>
          <w:kern w:val="0"/>
          <w:sz w:val="28"/>
          <w:szCs w:val="28"/>
        </w:rPr>
        <w:t>对日常关联交易</w:t>
      </w:r>
      <w:r w:rsidR="00C659AB">
        <w:rPr>
          <w:rFonts w:ascii="仿宋" w:eastAsia="仿宋" w:hAnsi="仿宋" w:cs="宋体" w:hint="eastAsia"/>
          <w:kern w:val="0"/>
          <w:sz w:val="28"/>
          <w:szCs w:val="28"/>
        </w:rPr>
        <w:t>事项</w:t>
      </w:r>
      <w:r w:rsidR="004D0C5E">
        <w:rPr>
          <w:rFonts w:ascii="仿宋" w:eastAsia="仿宋" w:hAnsi="仿宋" w:cs="宋体" w:hint="eastAsia"/>
          <w:kern w:val="0"/>
          <w:sz w:val="28"/>
          <w:szCs w:val="28"/>
        </w:rPr>
        <w:t>的</w:t>
      </w:r>
      <w:r w:rsidR="00BF06CD" w:rsidRPr="00BF06CD">
        <w:rPr>
          <w:rFonts w:ascii="仿宋" w:eastAsia="仿宋" w:hAnsi="仿宋" w:cs="宋体" w:hint="eastAsia"/>
          <w:kern w:val="0"/>
          <w:sz w:val="28"/>
          <w:szCs w:val="28"/>
        </w:rPr>
        <w:t>事前认可情况和发表的独立意见</w:t>
      </w:r>
      <w:r w:rsidR="004D0C5E">
        <w:rPr>
          <w:rFonts w:ascii="仿宋" w:eastAsia="仿宋" w:hAnsi="仿宋" w:cs="宋体" w:hint="eastAsia"/>
          <w:kern w:val="0"/>
          <w:sz w:val="28"/>
          <w:szCs w:val="28"/>
        </w:rPr>
        <w:t>，请补充披露。</w:t>
      </w:r>
    </w:p>
    <w:p w:rsidR="002A06F1" w:rsidRDefault="00890896" w:rsidP="002A06F1">
      <w:pPr>
        <w:ind w:firstLine="564"/>
        <w:outlineLvl w:val="0"/>
        <w:rPr>
          <w:rFonts w:ascii="仿宋" w:eastAsia="仿宋" w:hAnsi="仿宋" w:cs="宋体"/>
          <w:kern w:val="0"/>
          <w:sz w:val="28"/>
          <w:szCs w:val="28"/>
        </w:rPr>
      </w:pPr>
      <w:r>
        <w:rPr>
          <w:rFonts w:ascii="仿宋" w:eastAsia="仿宋" w:hAnsi="仿宋" w:cs="宋体" w:hint="eastAsia"/>
          <w:kern w:val="0"/>
          <w:sz w:val="28"/>
          <w:szCs w:val="28"/>
        </w:rPr>
        <w:t>10</w:t>
      </w:r>
      <w:r w:rsidR="002A06F1">
        <w:rPr>
          <w:rFonts w:ascii="仿宋" w:eastAsia="仿宋" w:hAnsi="仿宋" w:cs="宋体" w:hint="eastAsia"/>
          <w:kern w:val="0"/>
          <w:sz w:val="28"/>
          <w:szCs w:val="28"/>
        </w:rPr>
        <w:t>、请你公司按照2号准则补充披露：（1）第二十四条规定的</w:t>
      </w:r>
      <w:r w:rsidR="002A06F1">
        <w:rPr>
          <w:rFonts w:ascii="仿宋" w:eastAsia="仿宋" w:hAnsi="仿宋" w:cs="宋体"/>
          <w:kern w:val="0"/>
          <w:sz w:val="28"/>
          <w:szCs w:val="28"/>
        </w:rPr>
        <w:t>利润分配</w:t>
      </w:r>
      <w:r w:rsidR="002A06F1">
        <w:rPr>
          <w:rFonts w:ascii="仿宋" w:eastAsia="仿宋" w:hAnsi="仿宋" w:cs="宋体" w:hint="eastAsia"/>
          <w:kern w:val="0"/>
          <w:sz w:val="28"/>
          <w:szCs w:val="28"/>
        </w:rPr>
        <w:t>政策的制定等</w:t>
      </w:r>
      <w:r w:rsidR="002A06F1" w:rsidRPr="008A3DF2">
        <w:rPr>
          <w:rFonts w:ascii="仿宋" w:eastAsia="仿宋" w:hAnsi="仿宋" w:cs="宋体"/>
          <w:kern w:val="0"/>
          <w:sz w:val="28"/>
          <w:szCs w:val="28"/>
        </w:rPr>
        <w:t>相关事宜。</w:t>
      </w:r>
      <w:r w:rsidR="002A06F1">
        <w:rPr>
          <w:rFonts w:ascii="仿宋" w:eastAsia="仿宋" w:hAnsi="仿宋" w:cs="宋体" w:hint="eastAsia"/>
          <w:kern w:val="0"/>
          <w:sz w:val="28"/>
          <w:szCs w:val="28"/>
        </w:rPr>
        <w:t>（2）</w:t>
      </w:r>
      <w:r w:rsidR="002A06F1" w:rsidRPr="008A3DF2">
        <w:rPr>
          <w:rFonts w:ascii="仿宋" w:eastAsia="仿宋" w:hAnsi="仿宋" w:cs="宋体"/>
          <w:kern w:val="0"/>
          <w:sz w:val="28"/>
          <w:szCs w:val="28"/>
        </w:rPr>
        <w:t>明确</w:t>
      </w:r>
      <w:r w:rsidR="002A06F1">
        <w:rPr>
          <w:rFonts w:ascii="仿宋" w:eastAsia="仿宋" w:hAnsi="仿宋" w:cs="宋体" w:hint="eastAsia"/>
          <w:kern w:val="0"/>
          <w:sz w:val="28"/>
          <w:szCs w:val="28"/>
        </w:rPr>
        <w:t>说明报告期是否存在</w:t>
      </w:r>
      <w:r w:rsidR="002A06F1" w:rsidRPr="008A3DF2">
        <w:rPr>
          <w:rFonts w:ascii="仿宋" w:eastAsia="仿宋" w:hAnsi="仿宋" w:cs="宋体"/>
          <w:kern w:val="0"/>
          <w:sz w:val="28"/>
          <w:szCs w:val="28"/>
        </w:rPr>
        <w:t>重大诉讼、仲裁和媒体质疑事项</w:t>
      </w:r>
      <w:r w:rsidR="002A06F1">
        <w:rPr>
          <w:rFonts w:ascii="仿宋" w:eastAsia="仿宋" w:hAnsi="仿宋" w:cs="宋体" w:hint="eastAsia"/>
          <w:kern w:val="0"/>
          <w:sz w:val="28"/>
          <w:szCs w:val="28"/>
        </w:rPr>
        <w:t>。</w:t>
      </w:r>
    </w:p>
    <w:p w:rsidR="00726B19" w:rsidRPr="00C659AB" w:rsidRDefault="00890896" w:rsidP="00E63E5E">
      <w:pPr>
        <w:ind w:firstLine="564"/>
        <w:outlineLvl w:val="0"/>
        <w:rPr>
          <w:rFonts w:ascii="仿宋" w:eastAsia="仿宋" w:hAnsi="仿宋" w:cs="宋体"/>
          <w:kern w:val="0"/>
          <w:sz w:val="28"/>
          <w:szCs w:val="28"/>
        </w:rPr>
      </w:pPr>
      <w:r>
        <w:rPr>
          <w:rFonts w:ascii="仿宋" w:eastAsia="仿宋" w:hAnsi="仿宋" w:cs="宋体" w:hint="eastAsia"/>
          <w:kern w:val="0"/>
          <w:sz w:val="28"/>
          <w:szCs w:val="28"/>
        </w:rPr>
        <w:t>11</w:t>
      </w:r>
      <w:r w:rsidR="00726B19">
        <w:rPr>
          <w:rFonts w:ascii="仿宋" w:eastAsia="仿宋" w:hAnsi="仿宋" w:cs="宋体" w:hint="eastAsia"/>
          <w:kern w:val="0"/>
          <w:sz w:val="28"/>
          <w:szCs w:val="28"/>
        </w:rPr>
        <w:t>、请你公司按照15号编报规则补充披露：（1）</w:t>
      </w:r>
      <w:r w:rsidR="00726B19" w:rsidRPr="008A3DF2">
        <w:rPr>
          <w:rFonts w:ascii="仿宋" w:eastAsia="仿宋" w:hAnsi="仿宋" w:cs="宋体"/>
          <w:kern w:val="0"/>
          <w:sz w:val="28"/>
          <w:szCs w:val="28"/>
        </w:rPr>
        <w:t>固定资产中未</w:t>
      </w:r>
      <w:r w:rsidR="00726B19" w:rsidRPr="008A3DF2">
        <w:rPr>
          <w:rFonts w:ascii="仿宋" w:eastAsia="仿宋" w:hAnsi="仿宋" w:cs="宋体"/>
          <w:kern w:val="0"/>
          <w:sz w:val="28"/>
          <w:szCs w:val="28"/>
        </w:rPr>
        <w:lastRenderedPageBreak/>
        <w:t>办妥产权证书的固定资产</w:t>
      </w:r>
      <w:r w:rsidR="00726B19">
        <w:rPr>
          <w:rFonts w:ascii="仿宋" w:eastAsia="仿宋" w:hAnsi="仿宋" w:cs="宋体" w:hint="eastAsia"/>
          <w:kern w:val="0"/>
          <w:sz w:val="28"/>
          <w:szCs w:val="28"/>
        </w:rPr>
        <w:t>的</w:t>
      </w:r>
      <w:r w:rsidR="00726B19" w:rsidRPr="008A3DF2">
        <w:rPr>
          <w:rFonts w:ascii="仿宋" w:eastAsia="仿宋" w:hAnsi="仿宋" w:cs="宋体"/>
          <w:kern w:val="0"/>
          <w:sz w:val="28"/>
          <w:szCs w:val="28"/>
        </w:rPr>
        <w:t>账面价值</w:t>
      </w:r>
      <w:r w:rsidR="00726B19">
        <w:rPr>
          <w:rFonts w:ascii="仿宋" w:eastAsia="仿宋" w:hAnsi="仿宋" w:cs="宋体" w:hint="eastAsia"/>
          <w:kern w:val="0"/>
          <w:sz w:val="28"/>
          <w:szCs w:val="28"/>
        </w:rPr>
        <w:t>；（2）</w:t>
      </w:r>
      <w:r w:rsidR="00726B19" w:rsidRPr="008A3DF2">
        <w:rPr>
          <w:rFonts w:ascii="仿宋" w:eastAsia="仿宋" w:hAnsi="仿宋" w:cs="宋体"/>
          <w:kern w:val="0"/>
          <w:sz w:val="28"/>
          <w:szCs w:val="28"/>
        </w:rPr>
        <w:t>会计利润与所得税费用的调整过程</w:t>
      </w:r>
      <w:r w:rsidR="00726B19">
        <w:rPr>
          <w:rFonts w:ascii="仿宋" w:eastAsia="仿宋" w:hAnsi="仿宋" w:cs="宋体" w:hint="eastAsia"/>
          <w:kern w:val="0"/>
          <w:sz w:val="28"/>
          <w:szCs w:val="28"/>
        </w:rPr>
        <w:t>；（3）</w:t>
      </w:r>
      <w:r w:rsidR="00726B19" w:rsidRPr="008A3DF2">
        <w:rPr>
          <w:rFonts w:ascii="仿宋" w:eastAsia="仿宋" w:hAnsi="仿宋" w:cs="宋体"/>
          <w:kern w:val="0"/>
          <w:sz w:val="28"/>
          <w:szCs w:val="28"/>
        </w:rPr>
        <w:t>账龄超过1</w:t>
      </w:r>
      <w:r w:rsidR="00E63E5E">
        <w:rPr>
          <w:rFonts w:ascii="仿宋" w:eastAsia="仿宋" w:hAnsi="仿宋" w:cs="宋体"/>
          <w:kern w:val="0"/>
          <w:sz w:val="28"/>
          <w:szCs w:val="28"/>
        </w:rPr>
        <w:t>年的重要其他应付款</w:t>
      </w:r>
      <w:proofErr w:type="gramStart"/>
      <w:r w:rsidR="00E63E5E">
        <w:rPr>
          <w:rFonts w:ascii="仿宋" w:eastAsia="仿宋" w:hAnsi="仿宋" w:cs="宋体" w:hint="eastAsia"/>
          <w:kern w:val="0"/>
          <w:sz w:val="28"/>
          <w:szCs w:val="28"/>
        </w:rPr>
        <w:t>未偿</w:t>
      </w:r>
      <w:proofErr w:type="gramEnd"/>
      <w:r w:rsidR="00E63E5E">
        <w:rPr>
          <w:rFonts w:ascii="仿宋" w:eastAsia="仿宋" w:hAnsi="仿宋" w:cs="宋体" w:hint="eastAsia"/>
          <w:kern w:val="0"/>
          <w:sz w:val="28"/>
          <w:szCs w:val="28"/>
        </w:rPr>
        <w:t>还或未结转的原因；（4）</w:t>
      </w:r>
      <w:r w:rsidR="00E63E5E" w:rsidRPr="00E63E5E">
        <w:rPr>
          <w:rFonts w:ascii="仿宋" w:eastAsia="仿宋" w:hAnsi="仿宋" w:cs="宋体" w:hint="eastAsia"/>
          <w:kern w:val="0"/>
          <w:sz w:val="28"/>
          <w:szCs w:val="28"/>
        </w:rPr>
        <w:t>本期从合营企业或联营企业收到的股利</w:t>
      </w:r>
      <w:r w:rsidR="00E63E5E">
        <w:rPr>
          <w:rFonts w:ascii="仿宋" w:eastAsia="仿宋" w:hAnsi="仿宋" w:cs="宋体" w:hint="eastAsia"/>
          <w:kern w:val="0"/>
          <w:sz w:val="28"/>
          <w:szCs w:val="28"/>
        </w:rPr>
        <w:t>、</w:t>
      </w:r>
      <w:r w:rsidR="00E63E5E" w:rsidRPr="00E63E5E">
        <w:rPr>
          <w:rFonts w:ascii="仿宋" w:eastAsia="仿宋" w:hAnsi="仿宋" w:cs="宋体" w:hint="eastAsia"/>
          <w:kern w:val="0"/>
          <w:sz w:val="28"/>
          <w:szCs w:val="28"/>
        </w:rPr>
        <w:t>合营企业或联营企业的重要财务信息</w:t>
      </w:r>
      <w:r w:rsidR="00E63E5E">
        <w:rPr>
          <w:rFonts w:ascii="仿宋" w:eastAsia="仿宋" w:hAnsi="仿宋" w:cs="宋体" w:hint="eastAsia"/>
          <w:kern w:val="0"/>
          <w:sz w:val="28"/>
          <w:szCs w:val="28"/>
        </w:rPr>
        <w:t>、</w:t>
      </w:r>
      <w:r w:rsidR="00E63E5E" w:rsidRPr="00E63E5E">
        <w:rPr>
          <w:rFonts w:ascii="仿宋" w:eastAsia="仿宋" w:hAnsi="仿宋" w:cs="宋体" w:hint="eastAsia"/>
          <w:kern w:val="0"/>
          <w:sz w:val="28"/>
          <w:szCs w:val="28"/>
        </w:rPr>
        <w:t>按照权益法进行会计处理的合营企业或联营企业，财务信息调整至公司对合营企业或联营企业投资账面价值的调节过程</w:t>
      </w:r>
      <w:r w:rsidR="00E63E5E">
        <w:rPr>
          <w:rFonts w:ascii="仿宋" w:eastAsia="仿宋" w:hAnsi="仿宋" w:cs="宋体" w:hint="eastAsia"/>
          <w:kern w:val="0"/>
          <w:sz w:val="28"/>
          <w:szCs w:val="28"/>
        </w:rPr>
        <w:t>；（5）</w:t>
      </w:r>
      <w:r w:rsidR="00E63E5E" w:rsidRPr="008A3DF2">
        <w:rPr>
          <w:rFonts w:ascii="仿宋" w:eastAsia="仿宋" w:hAnsi="仿宋" w:cs="宋体"/>
          <w:kern w:val="0"/>
          <w:sz w:val="28"/>
          <w:szCs w:val="28"/>
        </w:rPr>
        <w:t>不重要的合营企业或联营企业，披露汇总财务情况。</w:t>
      </w:r>
    </w:p>
    <w:p w:rsidR="000267A9" w:rsidRPr="008A3DF2" w:rsidRDefault="000267A9" w:rsidP="000267A9">
      <w:pPr>
        <w:ind w:firstLineChars="200" w:firstLine="560"/>
        <w:rPr>
          <w:rFonts w:ascii="仿宋" w:eastAsia="仿宋" w:hAnsi="仿宋"/>
          <w:sz w:val="28"/>
        </w:rPr>
      </w:pPr>
      <w:r w:rsidRPr="008A3DF2">
        <w:rPr>
          <w:rFonts w:ascii="仿宋" w:eastAsia="仿宋" w:hAnsi="仿宋" w:hint="eastAsia"/>
          <w:sz w:val="28"/>
        </w:rPr>
        <w:t>请你公司就上述问题做出书面说明，</w:t>
      </w:r>
      <w:r w:rsidR="00781CA9" w:rsidRPr="00781CA9">
        <w:rPr>
          <w:rFonts w:ascii="仿宋" w:eastAsia="仿宋" w:hAnsi="仿宋" w:hint="eastAsia"/>
          <w:sz w:val="28"/>
        </w:rPr>
        <w:t>涉及需披露的,请及时履行披露义务,</w:t>
      </w:r>
      <w:r w:rsidRPr="008A3DF2">
        <w:rPr>
          <w:rFonts w:ascii="仿宋" w:eastAsia="仿宋" w:hAnsi="仿宋" w:hint="eastAsia"/>
          <w:sz w:val="28"/>
        </w:rPr>
        <w:t>并在</w:t>
      </w:r>
      <w:r w:rsidR="002A06F1">
        <w:rPr>
          <w:rFonts w:ascii="仿宋" w:eastAsia="仿宋" w:hAnsi="仿宋" w:hint="eastAsia"/>
          <w:sz w:val="28"/>
        </w:rPr>
        <w:t>4月28日</w:t>
      </w:r>
      <w:r w:rsidRPr="008A3DF2">
        <w:rPr>
          <w:rFonts w:ascii="仿宋" w:eastAsia="仿宋" w:hAnsi="仿宋" w:hint="eastAsia"/>
          <w:sz w:val="28"/>
        </w:rPr>
        <w:t>前将有关说明材料报送我部，同时</w:t>
      </w:r>
      <w:r w:rsidRPr="008A3DF2">
        <w:rPr>
          <w:rFonts w:ascii="仿宋" w:eastAsia="仿宋" w:hAnsi="仿宋" w:hint="eastAsia"/>
          <w:sz w:val="28"/>
          <w:szCs w:val="28"/>
        </w:rPr>
        <w:t>抄送派出机构</w:t>
      </w:r>
      <w:r w:rsidRPr="008A3DF2">
        <w:rPr>
          <w:rFonts w:ascii="仿宋" w:eastAsia="仿宋" w:hAnsi="仿宋" w:hint="eastAsia"/>
          <w:sz w:val="28"/>
        </w:rPr>
        <w:t>。</w:t>
      </w:r>
    </w:p>
    <w:p w:rsidR="000267A9" w:rsidRDefault="000267A9" w:rsidP="008A3DF2">
      <w:pPr>
        <w:topLinePunct/>
        <w:ind w:firstLineChars="200" w:firstLine="560"/>
        <w:rPr>
          <w:rFonts w:ascii="仿宋" w:eastAsia="仿宋" w:hAnsi="仿宋"/>
          <w:sz w:val="28"/>
        </w:rPr>
      </w:pPr>
      <w:r w:rsidRPr="008A3DF2">
        <w:rPr>
          <w:rFonts w:ascii="仿宋" w:eastAsia="仿宋" w:hAnsi="仿宋" w:hint="eastAsia"/>
          <w:sz w:val="28"/>
        </w:rPr>
        <w:t>特此函告</w:t>
      </w:r>
    </w:p>
    <w:p w:rsidR="002D58CA" w:rsidRDefault="002D58CA" w:rsidP="008A3DF2">
      <w:pPr>
        <w:topLinePunct/>
        <w:ind w:rightChars="12" w:right="25" w:firstLine="4253"/>
        <w:jc w:val="center"/>
        <w:rPr>
          <w:rFonts w:ascii="仿宋" w:eastAsia="仿宋" w:hAnsi="仿宋" w:hint="eastAsia"/>
          <w:b/>
          <w:sz w:val="28"/>
        </w:rPr>
      </w:pPr>
    </w:p>
    <w:p w:rsidR="002D58CA" w:rsidRDefault="002D58CA" w:rsidP="002D58CA">
      <w:pPr>
        <w:topLinePunct/>
        <w:ind w:rightChars="12" w:right="25" w:firstLine="4253"/>
        <w:jc w:val="center"/>
        <w:rPr>
          <w:rFonts w:ascii="仿宋" w:eastAsia="仿宋" w:hAnsi="仿宋"/>
          <w:b/>
          <w:sz w:val="28"/>
        </w:rPr>
      </w:pPr>
      <w:r>
        <w:rPr>
          <w:rFonts w:ascii="仿宋" w:eastAsia="仿宋" w:hAnsi="仿宋" w:hint="eastAsia"/>
          <w:b/>
          <w:sz w:val="28"/>
        </w:rPr>
        <w:t>深圳证券交易所</w:t>
      </w:r>
    </w:p>
    <w:p w:rsidR="000267A9" w:rsidRPr="00107600" w:rsidRDefault="000267A9" w:rsidP="008A3DF2">
      <w:pPr>
        <w:topLinePunct/>
        <w:ind w:rightChars="12" w:right="25" w:firstLine="4253"/>
        <w:jc w:val="center"/>
        <w:rPr>
          <w:rFonts w:ascii="仿宋" w:eastAsia="仿宋" w:hAnsi="仿宋"/>
          <w:b/>
          <w:sz w:val="28"/>
        </w:rPr>
      </w:pPr>
      <w:bookmarkStart w:id="0" w:name="_GoBack"/>
      <w:bookmarkEnd w:id="0"/>
      <w:r w:rsidRPr="00107600">
        <w:rPr>
          <w:rFonts w:ascii="仿宋" w:eastAsia="仿宋" w:hAnsi="仿宋" w:hint="eastAsia"/>
          <w:b/>
          <w:sz w:val="28"/>
        </w:rPr>
        <w:t>公司管理部</w:t>
      </w:r>
    </w:p>
    <w:p w:rsidR="00B54162" w:rsidRPr="008A3DF2" w:rsidRDefault="001E3B29" w:rsidP="002D58CA">
      <w:pPr>
        <w:topLinePunct/>
        <w:ind w:rightChars="12" w:right="25" w:firstLine="4253"/>
        <w:jc w:val="center"/>
        <w:rPr>
          <w:rFonts w:ascii="仿宋" w:eastAsia="仿宋" w:hAnsi="仿宋"/>
        </w:rPr>
      </w:pPr>
      <w:r w:rsidRPr="008A3DF2">
        <w:rPr>
          <w:rFonts w:ascii="仿宋" w:eastAsia="仿宋" w:hAnsi="仿宋"/>
          <w:sz w:val="28"/>
        </w:rPr>
        <w:t>2015年4月21日</w:t>
      </w:r>
      <w:r w:rsidR="000267A9" w:rsidRPr="008A3DF2">
        <w:rPr>
          <w:rFonts w:ascii="仿宋" w:eastAsia="仿宋" w:hAnsi="仿宋" w:hint="eastAsia"/>
          <w:sz w:val="24"/>
        </w:rPr>
        <w:t xml:space="preserve"> </w:t>
      </w:r>
    </w:p>
    <w:sectPr w:rsidR="00B54162" w:rsidRPr="008A3DF2" w:rsidSect="000C0F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02" w:rsidRDefault="00165402" w:rsidP="000267A9">
      <w:r>
        <w:separator/>
      </w:r>
    </w:p>
  </w:endnote>
  <w:endnote w:type="continuationSeparator" w:id="0">
    <w:p w:rsidR="00165402" w:rsidRDefault="00165402" w:rsidP="0002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90" w:rsidRDefault="00A22890">
    <w:pPr>
      <w:pStyle w:val="a4"/>
      <w:jc w:val="center"/>
    </w:pPr>
    <w:r>
      <w:fldChar w:fldCharType="begin"/>
    </w:r>
    <w:r>
      <w:instrText>PAGE   \* MERGEFORMAT</w:instrText>
    </w:r>
    <w:r>
      <w:fldChar w:fldCharType="separate"/>
    </w:r>
    <w:r w:rsidR="002D58CA" w:rsidRPr="002D58CA">
      <w:rPr>
        <w:noProof/>
        <w:lang w:val="zh-CN"/>
      </w:rPr>
      <w:t>5</w:t>
    </w:r>
    <w:r>
      <w:fldChar w:fldCharType="end"/>
    </w:r>
  </w:p>
  <w:p w:rsidR="00A22890" w:rsidRDefault="00A228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02" w:rsidRDefault="00165402" w:rsidP="000267A9">
      <w:r>
        <w:separator/>
      </w:r>
    </w:p>
  </w:footnote>
  <w:footnote w:type="continuationSeparator" w:id="0">
    <w:p w:rsidR="00165402" w:rsidRDefault="00165402" w:rsidP="00026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535FADE000087B3" w:val=" "/>
    <w:docVar w:name="5536EF3200007118" w:val=" "/>
    <w:docVar w:name="5537177B0000C94F" w:val=" "/>
    <w:docVar w:name="553741AF0000A46F" w:val=" "/>
    <w:docVar w:name="55374437000083F6" w:val=" "/>
    <w:docVar w:name="558236BF00003A71" w:val=" "/>
  </w:docVars>
  <w:rsids>
    <w:rsidRoot w:val="000267A9"/>
    <w:rsid w:val="000023A7"/>
    <w:rsid w:val="00003FCE"/>
    <w:rsid w:val="00015FC5"/>
    <w:rsid w:val="00021419"/>
    <w:rsid w:val="000267A9"/>
    <w:rsid w:val="00030605"/>
    <w:rsid w:val="0003260E"/>
    <w:rsid w:val="00036A14"/>
    <w:rsid w:val="00040B2F"/>
    <w:rsid w:val="00044A8C"/>
    <w:rsid w:val="000646BE"/>
    <w:rsid w:val="00066BC7"/>
    <w:rsid w:val="00070895"/>
    <w:rsid w:val="00074289"/>
    <w:rsid w:val="00086617"/>
    <w:rsid w:val="00087A9D"/>
    <w:rsid w:val="00087D4B"/>
    <w:rsid w:val="000B51E9"/>
    <w:rsid w:val="000B6872"/>
    <w:rsid w:val="000B6C77"/>
    <w:rsid w:val="000D087B"/>
    <w:rsid w:val="000F0F11"/>
    <w:rsid w:val="00100333"/>
    <w:rsid w:val="001005EF"/>
    <w:rsid w:val="00107600"/>
    <w:rsid w:val="00107E66"/>
    <w:rsid w:val="0012026B"/>
    <w:rsid w:val="00120EE0"/>
    <w:rsid w:val="001455C6"/>
    <w:rsid w:val="00155459"/>
    <w:rsid w:val="00160749"/>
    <w:rsid w:val="00161582"/>
    <w:rsid w:val="00162012"/>
    <w:rsid w:val="00165339"/>
    <w:rsid w:val="00165402"/>
    <w:rsid w:val="00165B57"/>
    <w:rsid w:val="00171EBC"/>
    <w:rsid w:val="00175628"/>
    <w:rsid w:val="001A11A1"/>
    <w:rsid w:val="001A5877"/>
    <w:rsid w:val="001B0DF0"/>
    <w:rsid w:val="001C54E4"/>
    <w:rsid w:val="001D2395"/>
    <w:rsid w:val="001D6DF3"/>
    <w:rsid w:val="001E3B29"/>
    <w:rsid w:val="001F0D3F"/>
    <w:rsid w:val="001F1B66"/>
    <w:rsid w:val="002006EB"/>
    <w:rsid w:val="00202C3A"/>
    <w:rsid w:val="00204C18"/>
    <w:rsid w:val="002057A2"/>
    <w:rsid w:val="00214026"/>
    <w:rsid w:val="00227343"/>
    <w:rsid w:val="002275D5"/>
    <w:rsid w:val="00253081"/>
    <w:rsid w:val="002549E8"/>
    <w:rsid w:val="00262C3F"/>
    <w:rsid w:val="00265672"/>
    <w:rsid w:val="002714F3"/>
    <w:rsid w:val="00277EFA"/>
    <w:rsid w:val="00287DAE"/>
    <w:rsid w:val="00293C71"/>
    <w:rsid w:val="002A06F1"/>
    <w:rsid w:val="002B16BC"/>
    <w:rsid w:val="002C12DF"/>
    <w:rsid w:val="002C39AB"/>
    <w:rsid w:val="002D58CA"/>
    <w:rsid w:val="002D6FE0"/>
    <w:rsid w:val="002E50F0"/>
    <w:rsid w:val="002E7237"/>
    <w:rsid w:val="002F0EF7"/>
    <w:rsid w:val="002F54C3"/>
    <w:rsid w:val="003075D5"/>
    <w:rsid w:val="00313601"/>
    <w:rsid w:val="003257D9"/>
    <w:rsid w:val="00334100"/>
    <w:rsid w:val="00343E93"/>
    <w:rsid w:val="003564B2"/>
    <w:rsid w:val="003649D9"/>
    <w:rsid w:val="003725FD"/>
    <w:rsid w:val="00390BF6"/>
    <w:rsid w:val="00396EA0"/>
    <w:rsid w:val="003A70B3"/>
    <w:rsid w:val="003B095C"/>
    <w:rsid w:val="003B3759"/>
    <w:rsid w:val="003B505B"/>
    <w:rsid w:val="003C2904"/>
    <w:rsid w:val="003D059B"/>
    <w:rsid w:val="003D1F25"/>
    <w:rsid w:val="003D2F88"/>
    <w:rsid w:val="003D3315"/>
    <w:rsid w:val="003D50EE"/>
    <w:rsid w:val="003E5383"/>
    <w:rsid w:val="0041033F"/>
    <w:rsid w:val="004109C2"/>
    <w:rsid w:val="00414996"/>
    <w:rsid w:val="00416EDC"/>
    <w:rsid w:val="004204E0"/>
    <w:rsid w:val="00433CE2"/>
    <w:rsid w:val="00436DBE"/>
    <w:rsid w:val="00441C75"/>
    <w:rsid w:val="004426DD"/>
    <w:rsid w:val="004464F5"/>
    <w:rsid w:val="0044774B"/>
    <w:rsid w:val="00460155"/>
    <w:rsid w:val="00463859"/>
    <w:rsid w:val="00465806"/>
    <w:rsid w:val="00465965"/>
    <w:rsid w:val="00476E4C"/>
    <w:rsid w:val="00483C7B"/>
    <w:rsid w:val="004A1AFA"/>
    <w:rsid w:val="004A3BCC"/>
    <w:rsid w:val="004B1411"/>
    <w:rsid w:val="004B429C"/>
    <w:rsid w:val="004C18D5"/>
    <w:rsid w:val="004C2D6C"/>
    <w:rsid w:val="004C713D"/>
    <w:rsid w:val="004D0C5E"/>
    <w:rsid w:val="004E3500"/>
    <w:rsid w:val="004E5DCC"/>
    <w:rsid w:val="004F49F5"/>
    <w:rsid w:val="005150BA"/>
    <w:rsid w:val="005158FD"/>
    <w:rsid w:val="00523903"/>
    <w:rsid w:val="0056164D"/>
    <w:rsid w:val="00562E7B"/>
    <w:rsid w:val="005670D4"/>
    <w:rsid w:val="00571F99"/>
    <w:rsid w:val="005725F1"/>
    <w:rsid w:val="00573E14"/>
    <w:rsid w:val="00583839"/>
    <w:rsid w:val="00594E18"/>
    <w:rsid w:val="005A64EF"/>
    <w:rsid w:val="005B20E3"/>
    <w:rsid w:val="005B329A"/>
    <w:rsid w:val="005C0E71"/>
    <w:rsid w:val="005C3F7A"/>
    <w:rsid w:val="005D03B6"/>
    <w:rsid w:val="005E3CBE"/>
    <w:rsid w:val="005F1E09"/>
    <w:rsid w:val="005F3C2C"/>
    <w:rsid w:val="005F4652"/>
    <w:rsid w:val="0060028A"/>
    <w:rsid w:val="0061286A"/>
    <w:rsid w:val="0061544D"/>
    <w:rsid w:val="006174E5"/>
    <w:rsid w:val="00633765"/>
    <w:rsid w:val="006343F4"/>
    <w:rsid w:val="00640541"/>
    <w:rsid w:val="006444F1"/>
    <w:rsid w:val="00655FB2"/>
    <w:rsid w:val="006728D7"/>
    <w:rsid w:val="00676B29"/>
    <w:rsid w:val="00690A47"/>
    <w:rsid w:val="0069504B"/>
    <w:rsid w:val="006A13E6"/>
    <w:rsid w:val="006B087C"/>
    <w:rsid w:val="006B4D48"/>
    <w:rsid w:val="006B7A05"/>
    <w:rsid w:val="006C1A81"/>
    <w:rsid w:val="006C549E"/>
    <w:rsid w:val="006C74C4"/>
    <w:rsid w:val="006D5264"/>
    <w:rsid w:val="006E407F"/>
    <w:rsid w:val="006F6D10"/>
    <w:rsid w:val="00712140"/>
    <w:rsid w:val="00722EE4"/>
    <w:rsid w:val="00726B19"/>
    <w:rsid w:val="007340A1"/>
    <w:rsid w:val="00750978"/>
    <w:rsid w:val="00750D2A"/>
    <w:rsid w:val="007539B1"/>
    <w:rsid w:val="00755CC0"/>
    <w:rsid w:val="00755E39"/>
    <w:rsid w:val="0076137E"/>
    <w:rsid w:val="007647F7"/>
    <w:rsid w:val="007712DB"/>
    <w:rsid w:val="00775B99"/>
    <w:rsid w:val="00781CA9"/>
    <w:rsid w:val="00790B48"/>
    <w:rsid w:val="0079232F"/>
    <w:rsid w:val="007A1738"/>
    <w:rsid w:val="007B4780"/>
    <w:rsid w:val="007B51CE"/>
    <w:rsid w:val="007C2832"/>
    <w:rsid w:val="007C6760"/>
    <w:rsid w:val="007D04F3"/>
    <w:rsid w:val="007D3842"/>
    <w:rsid w:val="007D404C"/>
    <w:rsid w:val="007E3FED"/>
    <w:rsid w:val="007E464B"/>
    <w:rsid w:val="007F7A3B"/>
    <w:rsid w:val="00811805"/>
    <w:rsid w:val="00832457"/>
    <w:rsid w:val="008739B5"/>
    <w:rsid w:val="00887EF9"/>
    <w:rsid w:val="00890896"/>
    <w:rsid w:val="008A0031"/>
    <w:rsid w:val="008A3DF2"/>
    <w:rsid w:val="008B3F9E"/>
    <w:rsid w:val="008C35F7"/>
    <w:rsid w:val="008C594C"/>
    <w:rsid w:val="008C5CCA"/>
    <w:rsid w:val="008D0A02"/>
    <w:rsid w:val="008E0B25"/>
    <w:rsid w:val="008E4FEB"/>
    <w:rsid w:val="0090664F"/>
    <w:rsid w:val="00912F2D"/>
    <w:rsid w:val="00914A3A"/>
    <w:rsid w:val="009213C3"/>
    <w:rsid w:val="00931C3D"/>
    <w:rsid w:val="0093389A"/>
    <w:rsid w:val="00934041"/>
    <w:rsid w:val="00935225"/>
    <w:rsid w:val="00977075"/>
    <w:rsid w:val="00982534"/>
    <w:rsid w:val="009910A7"/>
    <w:rsid w:val="009923B4"/>
    <w:rsid w:val="00995FD6"/>
    <w:rsid w:val="009A095A"/>
    <w:rsid w:val="009A0BB9"/>
    <w:rsid w:val="009A27FC"/>
    <w:rsid w:val="009A361D"/>
    <w:rsid w:val="009A4950"/>
    <w:rsid w:val="009A6377"/>
    <w:rsid w:val="009B0F6F"/>
    <w:rsid w:val="009B1925"/>
    <w:rsid w:val="009B42D3"/>
    <w:rsid w:val="009B6E58"/>
    <w:rsid w:val="009C0D94"/>
    <w:rsid w:val="009C560D"/>
    <w:rsid w:val="009D3820"/>
    <w:rsid w:val="009D44E1"/>
    <w:rsid w:val="009E6DFA"/>
    <w:rsid w:val="00A1250A"/>
    <w:rsid w:val="00A163A3"/>
    <w:rsid w:val="00A22890"/>
    <w:rsid w:val="00A22A0F"/>
    <w:rsid w:val="00A35450"/>
    <w:rsid w:val="00A5001A"/>
    <w:rsid w:val="00A6470B"/>
    <w:rsid w:val="00A65D18"/>
    <w:rsid w:val="00A73183"/>
    <w:rsid w:val="00A80E63"/>
    <w:rsid w:val="00A82B1E"/>
    <w:rsid w:val="00A854E6"/>
    <w:rsid w:val="00A92298"/>
    <w:rsid w:val="00A94873"/>
    <w:rsid w:val="00AA09A3"/>
    <w:rsid w:val="00AA7E46"/>
    <w:rsid w:val="00AB546A"/>
    <w:rsid w:val="00AC10C2"/>
    <w:rsid w:val="00AC4119"/>
    <w:rsid w:val="00AC4BDF"/>
    <w:rsid w:val="00AD2B4A"/>
    <w:rsid w:val="00AD4F46"/>
    <w:rsid w:val="00AE4494"/>
    <w:rsid w:val="00AE6EDC"/>
    <w:rsid w:val="00B00C45"/>
    <w:rsid w:val="00B04149"/>
    <w:rsid w:val="00B07B40"/>
    <w:rsid w:val="00B10067"/>
    <w:rsid w:val="00B10FBF"/>
    <w:rsid w:val="00B11994"/>
    <w:rsid w:val="00B21CA6"/>
    <w:rsid w:val="00B2424B"/>
    <w:rsid w:val="00B26BDA"/>
    <w:rsid w:val="00B309FC"/>
    <w:rsid w:val="00B30B04"/>
    <w:rsid w:val="00B34132"/>
    <w:rsid w:val="00B377C3"/>
    <w:rsid w:val="00B4217B"/>
    <w:rsid w:val="00B45162"/>
    <w:rsid w:val="00B47E31"/>
    <w:rsid w:val="00B5140B"/>
    <w:rsid w:val="00B54162"/>
    <w:rsid w:val="00B5575D"/>
    <w:rsid w:val="00B640D6"/>
    <w:rsid w:val="00B64280"/>
    <w:rsid w:val="00B6466B"/>
    <w:rsid w:val="00B7298F"/>
    <w:rsid w:val="00B828B5"/>
    <w:rsid w:val="00B8552E"/>
    <w:rsid w:val="00B86F91"/>
    <w:rsid w:val="00B90F93"/>
    <w:rsid w:val="00B92D5D"/>
    <w:rsid w:val="00B945D0"/>
    <w:rsid w:val="00BA0E1C"/>
    <w:rsid w:val="00BC093A"/>
    <w:rsid w:val="00BC6F67"/>
    <w:rsid w:val="00BD7724"/>
    <w:rsid w:val="00BF06CD"/>
    <w:rsid w:val="00BF2842"/>
    <w:rsid w:val="00BF31F8"/>
    <w:rsid w:val="00C02341"/>
    <w:rsid w:val="00C15A0B"/>
    <w:rsid w:val="00C21BFB"/>
    <w:rsid w:val="00C21DF3"/>
    <w:rsid w:val="00C23751"/>
    <w:rsid w:val="00C23D89"/>
    <w:rsid w:val="00C35AEF"/>
    <w:rsid w:val="00C35FF6"/>
    <w:rsid w:val="00C43538"/>
    <w:rsid w:val="00C531DD"/>
    <w:rsid w:val="00C57839"/>
    <w:rsid w:val="00C659AB"/>
    <w:rsid w:val="00C67DED"/>
    <w:rsid w:val="00C764F9"/>
    <w:rsid w:val="00C76AAE"/>
    <w:rsid w:val="00C80EC0"/>
    <w:rsid w:val="00C85805"/>
    <w:rsid w:val="00CA5280"/>
    <w:rsid w:val="00CB078E"/>
    <w:rsid w:val="00CB1765"/>
    <w:rsid w:val="00CB5C76"/>
    <w:rsid w:val="00CB6337"/>
    <w:rsid w:val="00CC6810"/>
    <w:rsid w:val="00CD1989"/>
    <w:rsid w:val="00CD1B75"/>
    <w:rsid w:val="00CE5554"/>
    <w:rsid w:val="00CF566C"/>
    <w:rsid w:val="00D06F1F"/>
    <w:rsid w:val="00D10136"/>
    <w:rsid w:val="00D17E67"/>
    <w:rsid w:val="00D20B44"/>
    <w:rsid w:val="00D246DA"/>
    <w:rsid w:val="00D27B49"/>
    <w:rsid w:val="00D369A4"/>
    <w:rsid w:val="00D4647C"/>
    <w:rsid w:val="00D46B38"/>
    <w:rsid w:val="00D52517"/>
    <w:rsid w:val="00D54756"/>
    <w:rsid w:val="00D661A5"/>
    <w:rsid w:val="00D679B7"/>
    <w:rsid w:val="00D84DC5"/>
    <w:rsid w:val="00D919BC"/>
    <w:rsid w:val="00D978A6"/>
    <w:rsid w:val="00DB0D67"/>
    <w:rsid w:val="00DB3F0C"/>
    <w:rsid w:val="00DC338F"/>
    <w:rsid w:val="00DD0140"/>
    <w:rsid w:val="00DD3374"/>
    <w:rsid w:val="00DD7593"/>
    <w:rsid w:val="00DE2736"/>
    <w:rsid w:val="00DE4177"/>
    <w:rsid w:val="00DE4935"/>
    <w:rsid w:val="00DF0372"/>
    <w:rsid w:val="00DF24A9"/>
    <w:rsid w:val="00DF38BC"/>
    <w:rsid w:val="00E13DFF"/>
    <w:rsid w:val="00E15B01"/>
    <w:rsid w:val="00E15DD4"/>
    <w:rsid w:val="00E16A64"/>
    <w:rsid w:val="00E16FD6"/>
    <w:rsid w:val="00E215E5"/>
    <w:rsid w:val="00E31A14"/>
    <w:rsid w:val="00E35CB1"/>
    <w:rsid w:val="00E43F65"/>
    <w:rsid w:val="00E6101C"/>
    <w:rsid w:val="00E61685"/>
    <w:rsid w:val="00E63E5E"/>
    <w:rsid w:val="00E7759D"/>
    <w:rsid w:val="00E8379F"/>
    <w:rsid w:val="00E862E0"/>
    <w:rsid w:val="00EB40C1"/>
    <w:rsid w:val="00EB6163"/>
    <w:rsid w:val="00EC20B9"/>
    <w:rsid w:val="00EE60F6"/>
    <w:rsid w:val="00EF7F7A"/>
    <w:rsid w:val="00F008F8"/>
    <w:rsid w:val="00F03A69"/>
    <w:rsid w:val="00F0629B"/>
    <w:rsid w:val="00F07FDC"/>
    <w:rsid w:val="00F15E64"/>
    <w:rsid w:val="00F17BC7"/>
    <w:rsid w:val="00F2061A"/>
    <w:rsid w:val="00F253A0"/>
    <w:rsid w:val="00F4526E"/>
    <w:rsid w:val="00F57240"/>
    <w:rsid w:val="00F63F86"/>
    <w:rsid w:val="00F66D4E"/>
    <w:rsid w:val="00F722AB"/>
    <w:rsid w:val="00F73F65"/>
    <w:rsid w:val="00F76A43"/>
    <w:rsid w:val="00F81BC4"/>
    <w:rsid w:val="00F904FF"/>
    <w:rsid w:val="00F91219"/>
    <w:rsid w:val="00F91FAA"/>
    <w:rsid w:val="00FB2354"/>
    <w:rsid w:val="00FB43DA"/>
    <w:rsid w:val="00FB53CF"/>
    <w:rsid w:val="00FC0081"/>
    <w:rsid w:val="00FC1DD7"/>
    <w:rsid w:val="00FC7B4D"/>
    <w:rsid w:val="00FD065D"/>
    <w:rsid w:val="00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7A9"/>
    <w:rPr>
      <w:sz w:val="18"/>
      <w:szCs w:val="18"/>
    </w:rPr>
  </w:style>
  <w:style w:type="paragraph" w:styleId="a4">
    <w:name w:val="footer"/>
    <w:basedOn w:val="a"/>
    <w:link w:val="Char0"/>
    <w:uiPriority w:val="99"/>
    <w:unhideWhenUsed/>
    <w:rsid w:val="0002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0267A9"/>
    <w:rPr>
      <w:sz w:val="18"/>
      <w:szCs w:val="18"/>
    </w:rPr>
  </w:style>
  <w:style w:type="paragraph" w:styleId="a5">
    <w:name w:val="Body Text Indent"/>
    <w:basedOn w:val="a"/>
    <w:link w:val="Char1"/>
    <w:rsid w:val="000267A9"/>
    <w:pPr>
      <w:ind w:firstLineChars="400" w:firstLine="964"/>
      <w:jc w:val="right"/>
    </w:pPr>
    <w:rPr>
      <w:b/>
      <w:sz w:val="24"/>
    </w:rPr>
  </w:style>
  <w:style w:type="character" w:customStyle="1" w:styleId="Char1">
    <w:name w:val="正文文本缩进 Char"/>
    <w:basedOn w:val="a0"/>
    <w:link w:val="a5"/>
    <w:rsid w:val="000267A9"/>
    <w:rPr>
      <w:rFonts w:ascii="Times New Roman" w:eastAsia="宋体" w:hAnsi="Times New Roman" w:cs="Times New Roman"/>
      <w:b/>
      <w:sz w:val="24"/>
      <w:szCs w:val="24"/>
    </w:rPr>
  </w:style>
  <w:style w:type="paragraph" w:styleId="a6">
    <w:name w:val="Document Map"/>
    <w:basedOn w:val="a"/>
    <w:link w:val="Char2"/>
    <w:uiPriority w:val="99"/>
    <w:semiHidden/>
    <w:unhideWhenUsed/>
    <w:rsid w:val="000267A9"/>
    <w:rPr>
      <w:rFonts w:ascii="宋体"/>
      <w:sz w:val="18"/>
      <w:szCs w:val="18"/>
    </w:rPr>
  </w:style>
  <w:style w:type="character" w:customStyle="1" w:styleId="Char2">
    <w:name w:val="文档结构图 Char"/>
    <w:basedOn w:val="a0"/>
    <w:link w:val="a6"/>
    <w:uiPriority w:val="99"/>
    <w:semiHidden/>
    <w:rsid w:val="000267A9"/>
    <w:rPr>
      <w:rFonts w:ascii="宋体" w:eastAsia="宋体" w:hAnsi="Times New Roman" w:cs="Times New Roman"/>
      <w:sz w:val="18"/>
      <w:szCs w:val="18"/>
    </w:rPr>
  </w:style>
  <w:style w:type="paragraph" w:styleId="a7">
    <w:name w:val="Balloon Text"/>
    <w:basedOn w:val="a"/>
    <w:link w:val="Char3"/>
    <w:uiPriority w:val="99"/>
    <w:semiHidden/>
    <w:unhideWhenUsed/>
    <w:rsid w:val="005C3F7A"/>
    <w:rPr>
      <w:sz w:val="18"/>
      <w:szCs w:val="18"/>
    </w:rPr>
  </w:style>
  <w:style w:type="character" w:customStyle="1" w:styleId="Char3">
    <w:name w:val="批注框文本 Char"/>
    <w:basedOn w:val="a0"/>
    <w:link w:val="a7"/>
    <w:uiPriority w:val="99"/>
    <w:semiHidden/>
    <w:rsid w:val="005C3F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7A9"/>
    <w:rPr>
      <w:sz w:val="18"/>
      <w:szCs w:val="18"/>
    </w:rPr>
  </w:style>
  <w:style w:type="paragraph" w:styleId="a4">
    <w:name w:val="footer"/>
    <w:basedOn w:val="a"/>
    <w:link w:val="Char0"/>
    <w:uiPriority w:val="99"/>
    <w:unhideWhenUsed/>
    <w:rsid w:val="0002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0267A9"/>
    <w:rPr>
      <w:sz w:val="18"/>
      <w:szCs w:val="18"/>
    </w:rPr>
  </w:style>
  <w:style w:type="paragraph" w:styleId="a5">
    <w:name w:val="Body Text Indent"/>
    <w:basedOn w:val="a"/>
    <w:link w:val="Char1"/>
    <w:rsid w:val="000267A9"/>
    <w:pPr>
      <w:ind w:firstLineChars="400" w:firstLine="964"/>
      <w:jc w:val="right"/>
    </w:pPr>
    <w:rPr>
      <w:b/>
      <w:sz w:val="24"/>
    </w:rPr>
  </w:style>
  <w:style w:type="character" w:customStyle="1" w:styleId="Char1">
    <w:name w:val="正文文本缩进 Char"/>
    <w:basedOn w:val="a0"/>
    <w:link w:val="a5"/>
    <w:rsid w:val="000267A9"/>
    <w:rPr>
      <w:rFonts w:ascii="Times New Roman" w:eastAsia="宋体" w:hAnsi="Times New Roman" w:cs="Times New Roman"/>
      <w:b/>
      <w:sz w:val="24"/>
      <w:szCs w:val="24"/>
    </w:rPr>
  </w:style>
  <w:style w:type="paragraph" w:styleId="a6">
    <w:name w:val="Document Map"/>
    <w:basedOn w:val="a"/>
    <w:link w:val="Char2"/>
    <w:uiPriority w:val="99"/>
    <w:semiHidden/>
    <w:unhideWhenUsed/>
    <w:rsid w:val="000267A9"/>
    <w:rPr>
      <w:rFonts w:ascii="宋体"/>
      <w:sz w:val="18"/>
      <w:szCs w:val="18"/>
    </w:rPr>
  </w:style>
  <w:style w:type="character" w:customStyle="1" w:styleId="Char2">
    <w:name w:val="文档结构图 Char"/>
    <w:basedOn w:val="a0"/>
    <w:link w:val="a6"/>
    <w:uiPriority w:val="99"/>
    <w:semiHidden/>
    <w:rsid w:val="000267A9"/>
    <w:rPr>
      <w:rFonts w:ascii="宋体" w:eastAsia="宋体" w:hAnsi="Times New Roman" w:cs="Times New Roman"/>
      <w:sz w:val="18"/>
      <w:szCs w:val="18"/>
    </w:rPr>
  </w:style>
  <w:style w:type="paragraph" w:styleId="a7">
    <w:name w:val="Balloon Text"/>
    <w:basedOn w:val="a"/>
    <w:link w:val="Char3"/>
    <w:uiPriority w:val="99"/>
    <w:semiHidden/>
    <w:unhideWhenUsed/>
    <w:rsid w:val="005C3F7A"/>
    <w:rPr>
      <w:sz w:val="18"/>
      <w:szCs w:val="18"/>
    </w:rPr>
  </w:style>
  <w:style w:type="character" w:customStyle="1" w:styleId="Char3">
    <w:name w:val="批注框文本 Char"/>
    <w:basedOn w:val="a0"/>
    <w:link w:val="a7"/>
    <w:uiPriority w:val="99"/>
    <w:semiHidden/>
    <w:rsid w:val="005C3F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000CF8F8074FBCAA4CB3FE0843AC7C"/>
        <w:category>
          <w:name w:val="常规"/>
          <w:gallery w:val="placeholder"/>
        </w:category>
        <w:types>
          <w:type w:val="bbPlcHdr"/>
        </w:types>
        <w:behaviors>
          <w:behavior w:val="content"/>
        </w:behaviors>
        <w:guid w:val="{1498C055-EE4B-4661-B6B5-C18CD8558161}"/>
      </w:docPartPr>
      <w:docPartBody>
        <w:p w:rsidR="00680DDA" w:rsidRDefault="003B4463" w:rsidP="003B4463">
          <w:pPr>
            <w:pStyle w:val="6C000CF8F8074FBCAA4CB3FE0843AC7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463"/>
    <w:rsid w:val="003B4463"/>
    <w:rsid w:val="00475D00"/>
    <w:rsid w:val="00680DDA"/>
    <w:rsid w:val="00721DAF"/>
    <w:rsid w:val="007E5B72"/>
    <w:rsid w:val="00BB1A54"/>
    <w:rsid w:val="00BB3530"/>
    <w:rsid w:val="00C9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5D00"/>
  </w:style>
  <w:style w:type="paragraph" w:customStyle="1" w:styleId="D526028C358147A4B35EB3A7D965F735">
    <w:name w:val="D526028C358147A4B35EB3A7D965F735"/>
    <w:rsid w:val="003B4463"/>
    <w:pPr>
      <w:widowControl w:val="0"/>
      <w:jc w:val="both"/>
    </w:pPr>
  </w:style>
  <w:style w:type="paragraph" w:customStyle="1" w:styleId="DBA8ECE32E3D4484BE8E4DFC1BDAAFE7">
    <w:name w:val="DBA8ECE32E3D4484BE8E4DFC1BDAAFE7"/>
    <w:rsid w:val="003B4463"/>
    <w:pPr>
      <w:widowControl w:val="0"/>
      <w:jc w:val="both"/>
    </w:pPr>
  </w:style>
  <w:style w:type="paragraph" w:customStyle="1" w:styleId="A58E605A397E4647BCFB999589A4CF94">
    <w:name w:val="A58E605A397E4647BCFB999589A4CF94"/>
    <w:rsid w:val="003B4463"/>
    <w:pPr>
      <w:widowControl w:val="0"/>
      <w:jc w:val="both"/>
    </w:pPr>
  </w:style>
  <w:style w:type="paragraph" w:customStyle="1" w:styleId="28388C29114A426B9EFC748255225163">
    <w:name w:val="28388C29114A426B9EFC748255225163"/>
    <w:rsid w:val="003B4463"/>
    <w:pPr>
      <w:widowControl w:val="0"/>
      <w:jc w:val="both"/>
    </w:pPr>
  </w:style>
  <w:style w:type="paragraph" w:customStyle="1" w:styleId="CFCAF5B3B8674AC3BAE1E6F9B59762D4">
    <w:name w:val="CFCAF5B3B8674AC3BAE1E6F9B59762D4"/>
    <w:rsid w:val="003B4463"/>
    <w:pPr>
      <w:widowControl w:val="0"/>
      <w:jc w:val="both"/>
    </w:pPr>
  </w:style>
  <w:style w:type="paragraph" w:customStyle="1" w:styleId="6C000CF8F8074FBCAA4CB3FE0843AC7C">
    <w:name w:val="6C000CF8F8074FBCAA4CB3FE0843AC7C"/>
    <w:rsid w:val="003B4463"/>
    <w:pPr>
      <w:widowControl w:val="0"/>
      <w:jc w:val="both"/>
    </w:pPr>
  </w:style>
  <w:style w:type="paragraph" w:customStyle="1" w:styleId="5E32994B07344C83AF6EFE0745A1E649">
    <w:name w:val="5E32994B07344C83AF6EFE0745A1E649"/>
    <w:rsid w:val="003B4463"/>
    <w:pPr>
      <w:widowControl w:val="0"/>
      <w:jc w:val="both"/>
    </w:pPr>
  </w:style>
  <w:style w:type="paragraph" w:customStyle="1" w:styleId="AAE03D36936B471EA7B63200651AB4EF">
    <w:name w:val="AAE03D36936B471EA7B63200651AB4EF"/>
    <w:rsid w:val="003B4463"/>
    <w:pPr>
      <w:widowControl w:val="0"/>
      <w:jc w:val="both"/>
    </w:pPr>
  </w:style>
  <w:style w:type="paragraph" w:customStyle="1" w:styleId="AFCDF9A9869542E383E672ED3D22398F">
    <w:name w:val="AFCDF9A9869542E383E672ED3D22398F"/>
    <w:rsid w:val="003B4463"/>
    <w:pPr>
      <w:widowControl w:val="0"/>
      <w:jc w:val="both"/>
    </w:pPr>
  </w:style>
  <w:style w:type="paragraph" w:customStyle="1" w:styleId="9A66716CDE89426D89FA5DE4EE6F50D3">
    <w:name w:val="9A66716CDE89426D89FA5DE4EE6F50D3"/>
    <w:rsid w:val="003B4463"/>
    <w:pPr>
      <w:widowControl w:val="0"/>
      <w:jc w:val="both"/>
    </w:pPr>
  </w:style>
  <w:style w:type="paragraph" w:customStyle="1" w:styleId="FA0B75463490455E9EDC9FEEFFCA63E2">
    <w:name w:val="FA0B75463490455E9EDC9FEEFFCA63E2"/>
    <w:rsid w:val="003B4463"/>
    <w:pPr>
      <w:widowControl w:val="0"/>
      <w:jc w:val="both"/>
    </w:pPr>
  </w:style>
  <w:style w:type="paragraph" w:customStyle="1" w:styleId="9492F40738684471A7F449F1EB888ABD">
    <w:name w:val="9492F40738684471A7F449F1EB888ABD"/>
    <w:rsid w:val="003B4463"/>
    <w:pPr>
      <w:widowControl w:val="0"/>
      <w:jc w:val="both"/>
    </w:pPr>
  </w:style>
  <w:style w:type="paragraph" w:customStyle="1" w:styleId="15B6662D70944211BEDC18CE85342A1A">
    <w:name w:val="15B6662D70944211BEDC18CE85342A1A"/>
    <w:rsid w:val="003B4463"/>
    <w:pPr>
      <w:widowControl w:val="0"/>
      <w:jc w:val="both"/>
    </w:pPr>
  </w:style>
  <w:style w:type="paragraph" w:customStyle="1" w:styleId="0A9B04053FBB42669C34A1556E7F73E0">
    <w:name w:val="0A9B04053FBB42669C34A1556E7F73E0"/>
    <w:rsid w:val="003B4463"/>
    <w:pPr>
      <w:widowControl w:val="0"/>
      <w:jc w:val="both"/>
    </w:pPr>
  </w:style>
  <w:style w:type="paragraph" w:customStyle="1" w:styleId="CDE2223D05614954B3108E9BA714ADFC">
    <w:name w:val="CDE2223D05614954B3108E9BA714ADFC"/>
    <w:rsid w:val="003B4463"/>
    <w:pPr>
      <w:widowControl w:val="0"/>
      <w:jc w:val="both"/>
    </w:pPr>
  </w:style>
  <w:style w:type="paragraph" w:customStyle="1" w:styleId="DA51DE2EC0E048ED921F02E672A9B00E">
    <w:name w:val="DA51DE2EC0E048ED921F02E672A9B00E"/>
    <w:rsid w:val="003B4463"/>
    <w:pPr>
      <w:widowControl w:val="0"/>
      <w:jc w:val="both"/>
    </w:pPr>
  </w:style>
  <w:style w:type="paragraph" w:customStyle="1" w:styleId="E027FA51C14A48679B783430A3A81A89">
    <w:name w:val="E027FA51C14A48679B783430A3A81A89"/>
    <w:rsid w:val="003B4463"/>
    <w:pPr>
      <w:widowControl w:val="0"/>
      <w:jc w:val="both"/>
    </w:pPr>
  </w:style>
  <w:style w:type="paragraph" w:customStyle="1" w:styleId="3C22305E2E354C54A04ADB977D4C0854">
    <w:name w:val="3C22305E2E354C54A04ADB977D4C0854"/>
    <w:rsid w:val="00475D0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3A66715C.dotm</Template>
  <TotalTime>0</TotalTime>
  <Pages>5</Pages>
  <Words>413</Words>
  <Characters>2360</Characters>
  <Application>Microsoft Office Word</Application>
  <DocSecurity>0</DocSecurity>
  <Lines>19</Lines>
  <Paragraphs>5</Paragraphs>
  <ScaleCrop>false</ScaleCrop>
  <Company>szse</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李勤</dc:creator>
  <cp:lastModifiedBy>盛飚[bsheng]</cp:lastModifiedBy>
  <cp:revision>3</cp:revision>
  <dcterms:created xsi:type="dcterms:W3CDTF">2015-06-19T03:19:00Z</dcterms:created>
  <dcterms:modified xsi:type="dcterms:W3CDTF">2015-06-26T07:51:00Z</dcterms:modified>
</cp:coreProperties>
</file>