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北方国际合作股份有限公司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108</w:t>
          </w:r>
        </w:sdtContent>
      </w:sdt>
      <w:r w:rsidR="005C3F7A" w:rsidRPr="00107600">
        <w:rPr>
          <w:rFonts w:hint="eastAsia"/>
        </w:rPr>
        <w:t xml:space="preserve"> </w:t>
      </w:r>
      <w:r w:rsidR="000267A9" w:rsidRPr="00107600">
        <w:rPr>
          <w:rFonts w:hint="eastAsia"/>
        </w:rPr>
        <w:t>号</w:t>
      </w:r>
    </w:p>
    <w:p w:rsidR="000267A9" w:rsidRPr="00107600" w:rsidRDefault="00120EE0" w:rsidP="000267A9">
      <w:pPr>
        <w:rPr>
          <w:rFonts w:ascii="仿宋" w:eastAsia="仿宋" w:hAnsi="仿宋"/>
          <w:b/>
          <w:sz w:val="28"/>
        </w:rPr>
      </w:pPr>
      <w:r w:rsidRPr="00107600">
        <w:rPr>
          <w:rFonts w:ascii="仿宋" w:eastAsia="仿宋" w:hAnsi="仿宋"/>
          <w:b/>
          <w:sz w:val="28"/>
        </w:rPr>
        <w:t>北方国际合作股份有限公司</w:t>
      </w:r>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2340CC" w:rsidRDefault="00D55225" w:rsidP="00D55225">
      <w:pPr>
        <w:pStyle w:val="a8"/>
        <w:numPr>
          <w:ilvl w:val="0"/>
          <w:numId w:val="1"/>
        </w:numPr>
        <w:ind w:firstLineChars="0"/>
        <w:rPr>
          <w:rFonts w:ascii="仿宋" w:eastAsia="仿宋" w:hAnsi="仿宋"/>
          <w:sz w:val="28"/>
          <w:szCs w:val="28"/>
        </w:rPr>
      </w:pPr>
      <w:r w:rsidRPr="00185351">
        <w:rPr>
          <w:rFonts w:ascii="仿宋" w:eastAsia="仿宋" w:hAnsi="仿宋" w:hint="eastAsia"/>
          <w:sz w:val="28"/>
          <w:szCs w:val="28"/>
        </w:rPr>
        <w:t>你公司本期营业收入主要来源</w:t>
      </w:r>
      <w:r w:rsidRPr="003810D4">
        <w:rPr>
          <w:rFonts w:ascii="仿宋" w:eastAsia="仿宋" w:hAnsi="仿宋" w:hint="eastAsia"/>
          <w:sz w:val="28"/>
          <w:szCs w:val="28"/>
        </w:rPr>
        <w:t>于伊朗德黑兰地铁四号线项</w:t>
      </w:r>
    </w:p>
    <w:p w:rsidR="00D55225" w:rsidRPr="002340CC" w:rsidRDefault="00D55225" w:rsidP="002340CC">
      <w:pPr>
        <w:rPr>
          <w:rFonts w:ascii="仿宋" w:eastAsia="仿宋" w:hAnsi="仿宋"/>
          <w:sz w:val="28"/>
          <w:szCs w:val="28"/>
        </w:rPr>
      </w:pPr>
      <w:r w:rsidRPr="002340CC">
        <w:rPr>
          <w:rFonts w:ascii="仿宋" w:eastAsia="仿宋" w:hAnsi="仿宋" w:hint="eastAsia"/>
          <w:sz w:val="28"/>
          <w:szCs w:val="28"/>
        </w:rPr>
        <w:t>目，该项目本期实现营业收入15亿元，占你公司年度销售总额的49.69%。该项目合同金额</w:t>
      </w:r>
      <w:r w:rsidRPr="002340CC">
        <w:rPr>
          <w:rFonts w:ascii="仿宋" w:eastAsia="仿宋" w:hAnsi="仿宋"/>
          <w:sz w:val="28"/>
          <w:szCs w:val="28"/>
        </w:rPr>
        <w:t>5.32</w:t>
      </w:r>
      <w:r w:rsidRPr="002340CC">
        <w:rPr>
          <w:rFonts w:ascii="仿宋" w:eastAsia="仿宋" w:hAnsi="仿宋" w:hint="eastAsia"/>
          <w:sz w:val="28"/>
          <w:szCs w:val="28"/>
        </w:rPr>
        <w:t>亿欧元，截止</w:t>
      </w:r>
      <w:r w:rsidRPr="002340CC">
        <w:rPr>
          <w:rFonts w:ascii="仿宋" w:eastAsia="仿宋" w:hAnsi="仿宋"/>
          <w:sz w:val="28"/>
          <w:szCs w:val="28"/>
        </w:rPr>
        <w:t>2014</w:t>
      </w:r>
      <w:r w:rsidRPr="002340CC">
        <w:rPr>
          <w:rFonts w:ascii="仿宋" w:eastAsia="仿宋" w:hAnsi="仿宋" w:hint="eastAsia"/>
          <w:sz w:val="28"/>
          <w:szCs w:val="28"/>
        </w:rPr>
        <w:t>年</w:t>
      </w:r>
      <w:r w:rsidRPr="002340CC">
        <w:rPr>
          <w:rFonts w:ascii="仿宋" w:eastAsia="仿宋" w:hAnsi="仿宋"/>
          <w:sz w:val="28"/>
          <w:szCs w:val="28"/>
        </w:rPr>
        <w:t>12</w:t>
      </w:r>
      <w:r w:rsidRPr="002340CC">
        <w:rPr>
          <w:rFonts w:ascii="仿宋" w:eastAsia="仿宋" w:hAnsi="仿宋" w:hint="eastAsia"/>
          <w:sz w:val="28"/>
          <w:szCs w:val="28"/>
        </w:rPr>
        <w:t>月</w:t>
      </w:r>
      <w:r w:rsidRPr="002340CC">
        <w:rPr>
          <w:rFonts w:ascii="仿宋" w:eastAsia="仿宋" w:hAnsi="仿宋"/>
          <w:sz w:val="28"/>
          <w:szCs w:val="28"/>
        </w:rPr>
        <w:t>31</w:t>
      </w:r>
      <w:r w:rsidRPr="002340CC">
        <w:rPr>
          <w:rFonts w:ascii="仿宋" w:eastAsia="仿宋" w:hAnsi="仿宋" w:hint="eastAsia"/>
          <w:sz w:val="28"/>
          <w:szCs w:val="28"/>
        </w:rPr>
        <w:t>日，累计确认收入</w:t>
      </w:r>
      <w:r w:rsidRPr="002340CC">
        <w:rPr>
          <w:rFonts w:ascii="仿宋" w:eastAsia="仿宋" w:hAnsi="仿宋"/>
          <w:sz w:val="28"/>
          <w:szCs w:val="28"/>
        </w:rPr>
        <w:t>451,216.80</w:t>
      </w:r>
      <w:r w:rsidRPr="002340CC">
        <w:rPr>
          <w:rFonts w:ascii="仿宋" w:eastAsia="仿宋" w:hAnsi="仿宋" w:hint="eastAsia"/>
          <w:sz w:val="28"/>
          <w:szCs w:val="28"/>
        </w:rPr>
        <w:t>万元。该项目合同已基本执行完毕。而你公司目前已签订的重大业务合同大多数尚未生效，请详细说明你公司未来经营计划，维持业绩稳定的主要措施。</w:t>
      </w:r>
    </w:p>
    <w:p w:rsidR="002340CC" w:rsidRDefault="00D55225" w:rsidP="002340CC">
      <w:pPr>
        <w:pStyle w:val="a8"/>
        <w:numPr>
          <w:ilvl w:val="0"/>
          <w:numId w:val="1"/>
        </w:numPr>
        <w:ind w:firstLineChars="0"/>
        <w:outlineLvl w:val="0"/>
        <w:rPr>
          <w:rFonts w:ascii="仿宋" w:eastAsia="仿宋" w:hAnsi="仿宋"/>
          <w:sz w:val="28"/>
          <w:szCs w:val="28"/>
        </w:rPr>
      </w:pPr>
      <w:r w:rsidRPr="003810D4">
        <w:rPr>
          <w:rFonts w:ascii="仿宋" w:eastAsia="仿宋" w:hAnsi="仿宋" w:hint="eastAsia"/>
          <w:sz w:val="28"/>
          <w:szCs w:val="28"/>
        </w:rPr>
        <w:t>你公司年报“单项合同于</w:t>
      </w:r>
      <w:r w:rsidRPr="003810D4">
        <w:rPr>
          <w:rFonts w:ascii="仿宋" w:eastAsia="仿宋" w:hAnsi="仿宋"/>
          <w:sz w:val="28"/>
          <w:szCs w:val="28"/>
        </w:rPr>
        <w:t>2014</w:t>
      </w:r>
      <w:r w:rsidRPr="003810D4">
        <w:rPr>
          <w:rFonts w:ascii="仿宋" w:eastAsia="仿宋" w:hAnsi="仿宋" w:hint="eastAsia"/>
          <w:sz w:val="28"/>
          <w:szCs w:val="28"/>
        </w:rPr>
        <w:t>年度确认收入占</w:t>
      </w:r>
      <w:r w:rsidRPr="003810D4">
        <w:rPr>
          <w:rFonts w:ascii="仿宋" w:eastAsia="仿宋" w:hAnsi="仿宋"/>
          <w:sz w:val="28"/>
          <w:szCs w:val="28"/>
        </w:rPr>
        <w:t>2014</w:t>
      </w:r>
      <w:r w:rsidR="002340CC">
        <w:rPr>
          <w:rFonts w:ascii="仿宋" w:eastAsia="仿宋" w:hAnsi="仿宋" w:hint="eastAsia"/>
          <w:sz w:val="28"/>
          <w:szCs w:val="28"/>
        </w:rPr>
        <w:t>年度</w:t>
      </w:r>
    </w:p>
    <w:p w:rsidR="00D55225" w:rsidRPr="002340CC" w:rsidRDefault="00D55225" w:rsidP="002340CC">
      <w:pPr>
        <w:outlineLvl w:val="0"/>
        <w:rPr>
          <w:rFonts w:ascii="仿宋" w:eastAsia="仿宋" w:hAnsi="仿宋"/>
          <w:sz w:val="28"/>
          <w:szCs w:val="28"/>
        </w:rPr>
      </w:pPr>
      <w:r w:rsidRPr="002340CC">
        <w:rPr>
          <w:rFonts w:ascii="仿宋" w:eastAsia="仿宋" w:hAnsi="仿宋" w:hint="eastAsia"/>
          <w:sz w:val="28"/>
          <w:szCs w:val="28"/>
        </w:rPr>
        <w:t>营业收入</w:t>
      </w:r>
      <w:r w:rsidRPr="002340CC">
        <w:rPr>
          <w:rFonts w:ascii="仿宋" w:eastAsia="仿宋" w:hAnsi="仿宋"/>
          <w:sz w:val="28"/>
          <w:szCs w:val="28"/>
        </w:rPr>
        <w:t>10%</w:t>
      </w:r>
      <w:r w:rsidRPr="002340CC">
        <w:rPr>
          <w:rFonts w:ascii="仿宋" w:eastAsia="仿宋" w:hAnsi="仿宋" w:hint="eastAsia"/>
          <w:sz w:val="28"/>
          <w:szCs w:val="28"/>
        </w:rPr>
        <w:t>以上合同项目情况”中披露，伊朗德黑兰地铁四号线项目已确认收入的金额与已办理结算的价款金额均为45.12亿元，而你公司期末对伊朗德黑兰城郊铁路公司的应收款为4.2亿元，请复核相关项目已结算的价款金额是否有误，如有，请更正。</w:t>
      </w:r>
    </w:p>
    <w:p w:rsidR="002340CC" w:rsidRDefault="00D55225" w:rsidP="00D55225">
      <w:pPr>
        <w:pStyle w:val="a8"/>
        <w:numPr>
          <w:ilvl w:val="0"/>
          <w:numId w:val="1"/>
        </w:numPr>
        <w:ind w:firstLineChars="0"/>
        <w:outlineLvl w:val="0"/>
        <w:rPr>
          <w:rFonts w:ascii="仿宋" w:eastAsia="仿宋" w:hAnsi="仿宋"/>
          <w:sz w:val="28"/>
          <w:szCs w:val="28"/>
        </w:rPr>
      </w:pPr>
      <w:r>
        <w:rPr>
          <w:rFonts w:ascii="仿宋" w:eastAsia="仿宋" w:hAnsi="仿宋" w:hint="eastAsia"/>
          <w:sz w:val="28"/>
          <w:szCs w:val="28"/>
        </w:rPr>
        <w:t>你公司期末应付账款达21亿元，大多数为未支付的合同分</w:t>
      </w:r>
    </w:p>
    <w:p w:rsidR="00D55225" w:rsidRDefault="00D55225" w:rsidP="002340CC">
      <w:pPr>
        <w:outlineLvl w:val="0"/>
        <w:rPr>
          <w:rFonts w:ascii="仿宋" w:eastAsia="仿宋" w:hAnsi="仿宋"/>
          <w:sz w:val="28"/>
          <w:szCs w:val="28"/>
        </w:rPr>
      </w:pPr>
      <w:r w:rsidRPr="002340CC">
        <w:rPr>
          <w:rFonts w:ascii="仿宋" w:eastAsia="仿宋" w:hAnsi="仿宋" w:hint="eastAsia"/>
          <w:sz w:val="28"/>
          <w:szCs w:val="28"/>
        </w:rPr>
        <w:t>包款，请详细说明你公司存在大额长期未结算的合同分包款的原因，并说明相关分包项目确认成本的条件，付款条件，是否存在</w:t>
      </w:r>
      <w:r w:rsidR="00E25DED">
        <w:rPr>
          <w:rFonts w:ascii="仿宋" w:eastAsia="仿宋" w:hAnsi="仿宋" w:hint="eastAsia"/>
          <w:sz w:val="28"/>
          <w:szCs w:val="28"/>
        </w:rPr>
        <w:t>跨期确认</w:t>
      </w:r>
      <w:r w:rsidRPr="002340CC">
        <w:rPr>
          <w:rFonts w:ascii="仿宋" w:eastAsia="仿宋" w:hAnsi="仿宋" w:hint="eastAsia"/>
          <w:sz w:val="28"/>
          <w:szCs w:val="28"/>
        </w:rPr>
        <w:t>成本或费用的情形。</w:t>
      </w:r>
    </w:p>
    <w:p w:rsidR="008C0BEF" w:rsidRPr="008C0BEF" w:rsidRDefault="008C0BEF" w:rsidP="008C0BEF">
      <w:pPr>
        <w:pStyle w:val="a8"/>
        <w:numPr>
          <w:ilvl w:val="0"/>
          <w:numId w:val="1"/>
        </w:numPr>
        <w:ind w:firstLineChars="0"/>
        <w:outlineLvl w:val="0"/>
        <w:rPr>
          <w:rFonts w:ascii="仿宋" w:eastAsia="仿宋" w:hAnsi="仿宋"/>
          <w:sz w:val="28"/>
          <w:szCs w:val="28"/>
        </w:rPr>
      </w:pPr>
      <w:r>
        <w:rPr>
          <w:rFonts w:ascii="仿宋" w:eastAsia="仿宋" w:hAnsi="仿宋" w:hint="eastAsia"/>
          <w:sz w:val="28"/>
          <w:szCs w:val="28"/>
        </w:rPr>
        <w:t>你公司年报“其他关联交易”部分披露，本期签订多项重大关联交易，请详细说明各项关联交易的必要性，选择关联方作为交易对手方的原因，是否经过招投标或其他市场化筛</w:t>
      </w:r>
      <w:r>
        <w:rPr>
          <w:rFonts w:ascii="仿宋" w:eastAsia="仿宋" w:hAnsi="仿宋" w:hint="eastAsia"/>
          <w:sz w:val="28"/>
          <w:szCs w:val="28"/>
        </w:rPr>
        <w:lastRenderedPageBreak/>
        <w:t>选过程，并说明关联交易定价过程、定价公允性分析。</w:t>
      </w:r>
    </w:p>
    <w:p w:rsidR="00D55225" w:rsidRDefault="00D55225" w:rsidP="00D55225">
      <w:pPr>
        <w:ind w:firstLineChars="200" w:firstLine="560"/>
        <w:outlineLvl w:val="0"/>
        <w:rPr>
          <w:rFonts w:ascii="仿宋" w:eastAsia="仿宋" w:hAnsi="仿宋"/>
          <w:sz w:val="28"/>
        </w:rPr>
      </w:pPr>
      <w:r w:rsidRPr="008A3DF2">
        <w:rPr>
          <w:rFonts w:ascii="仿宋" w:eastAsia="仿宋" w:hAnsi="仿宋" w:hint="eastAsia"/>
          <w:sz w:val="28"/>
        </w:rPr>
        <w:t>请你公司就上述问题做出书面说明，</w:t>
      </w:r>
      <w:r w:rsidRPr="00781CA9">
        <w:rPr>
          <w:rFonts w:ascii="仿宋" w:eastAsia="仿宋" w:hAnsi="仿宋" w:hint="eastAsia"/>
          <w:sz w:val="28"/>
        </w:rPr>
        <w:t>涉及需披露的,请及时履行披露义务,</w:t>
      </w:r>
      <w:r w:rsidRPr="008A3DF2">
        <w:rPr>
          <w:rFonts w:ascii="仿宋" w:eastAsia="仿宋" w:hAnsi="仿宋" w:hint="eastAsia"/>
          <w:sz w:val="28"/>
        </w:rPr>
        <w:t>并在</w:t>
      </w:r>
      <w:r>
        <w:rPr>
          <w:rFonts w:ascii="仿宋" w:eastAsia="仿宋" w:hAnsi="仿宋" w:hint="eastAsia"/>
          <w:sz w:val="28"/>
        </w:rPr>
        <w:t>5月12日</w:t>
      </w:r>
      <w:r w:rsidR="00E25DED">
        <w:rPr>
          <w:rFonts w:ascii="仿宋" w:eastAsia="仿宋" w:hAnsi="仿宋" w:hint="eastAsia"/>
          <w:sz w:val="28"/>
        </w:rPr>
        <w:t>前将有关说明材料报送我部，</w:t>
      </w:r>
      <w:r w:rsidR="008C0BEF">
        <w:rPr>
          <w:rFonts w:ascii="仿宋" w:eastAsia="仿宋" w:hAnsi="仿宋" w:hint="eastAsia"/>
          <w:sz w:val="28"/>
        </w:rPr>
        <w:t>并</w:t>
      </w:r>
      <w:r w:rsidR="008C0BEF" w:rsidRPr="008A3DF2">
        <w:rPr>
          <w:rFonts w:ascii="仿宋" w:eastAsia="仿宋" w:hAnsi="仿宋" w:hint="eastAsia"/>
          <w:sz w:val="28"/>
          <w:szCs w:val="28"/>
        </w:rPr>
        <w:t>抄送派出机构</w:t>
      </w:r>
      <w:r w:rsidR="008C0BEF" w:rsidRPr="008A3DF2">
        <w:rPr>
          <w:rFonts w:ascii="仿宋" w:eastAsia="仿宋" w:hAnsi="仿宋" w:hint="eastAsia"/>
          <w:sz w:val="28"/>
        </w:rPr>
        <w:t>。</w:t>
      </w:r>
      <w:r w:rsidR="008C0BEF">
        <w:rPr>
          <w:rFonts w:ascii="仿宋" w:eastAsia="仿宋" w:hAnsi="仿宋" w:hint="eastAsia"/>
          <w:sz w:val="28"/>
        </w:rPr>
        <w:t>同时请将本问询函及你公司回复一并披露。</w:t>
      </w:r>
    </w:p>
    <w:p w:rsidR="000267A9" w:rsidRDefault="00D55225" w:rsidP="00D55225">
      <w:pPr>
        <w:outlineLvl w:val="0"/>
        <w:rPr>
          <w:rFonts w:ascii="仿宋" w:eastAsia="仿宋" w:hAnsi="仿宋"/>
          <w:sz w:val="28"/>
        </w:rPr>
      </w:pPr>
      <w:r>
        <w:rPr>
          <w:rFonts w:ascii="仿宋" w:eastAsia="仿宋" w:hAnsi="仿宋" w:hint="eastAsia"/>
          <w:sz w:val="28"/>
        </w:rPr>
        <w:t xml:space="preserve">    </w:t>
      </w:r>
      <w:r w:rsidR="000267A9" w:rsidRPr="008A3DF2">
        <w:rPr>
          <w:rFonts w:ascii="仿宋" w:eastAsia="仿宋" w:hAnsi="仿宋" w:hint="eastAsia"/>
          <w:sz w:val="28"/>
        </w:rPr>
        <w:t>特此函告</w:t>
      </w:r>
    </w:p>
    <w:p w:rsidR="008A3DF2" w:rsidRDefault="008A3DF2" w:rsidP="008A3DF2">
      <w:pPr>
        <w:topLinePunct/>
        <w:ind w:rightChars="12" w:right="25" w:firstLine="4253"/>
        <w:jc w:val="center"/>
        <w:rPr>
          <w:rFonts w:ascii="仿宋" w:eastAsia="仿宋" w:hAnsi="仿宋"/>
          <w:sz w:val="28"/>
        </w:rPr>
      </w:pPr>
    </w:p>
    <w:p w:rsidR="0066697A" w:rsidRDefault="0066697A" w:rsidP="0066697A">
      <w:pPr>
        <w:topLinePunct/>
        <w:ind w:rightChars="12" w:right="25" w:firstLine="4253"/>
        <w:jc w:val="center"/>
        <w:rPr>
          <w:rFonts w:ascii="仿宋" w:eastAsia="仿宋" w:hAnsi="仿宋"/>
          <w:b/>
          <w:sz w:val="28"/>
        </w:rPr>
      </w:pPr>
      <w:r>
        <w:rPr>
          <w:rFonts w:ascii="仿宋" w:eastAsia="仿宋" w:hAnsi="仿宋" w:hint="eastAsia"/>
          <w:b/>
          <w:sz w:val="28"/>
        </w:rPr>
        <w:t>深圳证券交易所</w:t>
      </w:r>
    </w:p>
    <w:p w:rsidR="000267A9" w:rsidRPr="00107600" w:rsidRDefault="000267A9" w:rsidP="008A3DF2">
      <w:pPr>
        <w:topLinePunct/>
        <w:ind w:rightChars="12" w:right="25" w:firstLine="4253"/>
        <w:jc w:val="center"/>
        <w:rPr>
          <w:rFonts w:ascii="仿宋" w:eastAsia="仿宋" w:hAnsi="仿宋"/>
          <w:b/>
          <w:sz w:val="28"/>
        </w:rPr>
      </w:pPr>
      <w:bookmarkStart w:id="0" w:name="_GoBack"/>
      <w:bookmarkEnd w:id="0"/>
      <w:r w:rsidRPr="00107600">
        <w:rPr>
          <w:rFonts w:ascii="仿宋" w:eastAsia="仿宋" w:hAnsi="仿宋" w:hint="eastAsia"/>
          <w:b/>
          <w:sz w:val="28"/>
        </w:rPr>
        <w:t>公司管理部</w:t>
      </w:r>
    </w:p>
    <w:p w:rsidR="00B54162" w:rsidRPr="008A3DF2" w:rsidRDefault="001E3B29" w:rsidP="0066697A">
      <w:pPr>
        <w:topLinePunct/>
        <w:ind w:rightChars="12" w:right="25" w:firstLine="4253"/>
        <w:jc w:val="center"/>
        <w:rPr>
          <w:rFonts w:ascii="仿宋" w:eastAsia="仿宋" w:hAnsi="仿宋"/>
        </w:rPr>
      </w:pPr>
      <w:r w:rsidRPr="008A3DF2">
        <w:rPr>
          <w:rFonts w:ascii="仿宋" w:eastAsia="仿宋" w:hAnsi="仿宋"/>
          <w:sz w:val="28"/>
        </w:rPr>
        <w:t>2015年5月7日</w:t>
      </w:r>
    </w:p>
    <w:sectPr w:rsidR="00B54162" w:rsidRPr="008A3DF2" w:rsidSect="000C0F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02" w:rsidRDefault="00165402" w:rsidP="000267A9">
      <w:r>
        <w:separator/>
      </w:r>
    </w:p>
  </w:endnote>
  <w:endnote w:type="continuationSeparator" w:id="0">
    <w:p w:rsidR="00165402" w:rsidRDefault="00165402"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altName w:val="宋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66697A" w:rsidRPr="0066697A">
      <w:rPr>
        <w:noProof/>
        <w:lang w:val="zh-CN"/>
      </w:rPr>
      <w:t>2</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02" w:rsidRDefault="00165402" w:rsidP="000267A9">
      <w:r>
        <w:separator/>
      </w:r>
    </w:p>
  </w:footnote>
  <w:footnote w:type="continuationSeparator" w:id="0">
    <w:p w:rsidR="00165402" w:rsidRDefault="00165402" w:rsidP="00026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1B21"/>
    <w:multiLevelType w:val="hybridMultilevel"/>
    <w:tmpl w:val="429A5AA4"/>
    <w:lvl w:ilvl="0" w:tplc="A8AC40D2">
      <w:start w:val="1"/>
      <w:numFmt w:val="decimal"/>
      <w:lvlText w:val="%1、"/>
      <w:lvlJc w:val="left"/>
      <w:pPr>
        <w:ind w:left="900" w:hanging="330"/>
      </w:pPr>
      <w:rPr>
        <w:rFonts w:ascii="仿宋" w:eastAsia="仿宋" w:hAnsi="仿宋" w:cs="Times New Roman" w:hint="default"/>
        <w:sz w:val="28"/>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4B084100002229" w:val=" "/>
    <w:docVar w:name="554B1FE900007EEF" w:val=" "/>
    <w:docVar w:name="554C6CD000006472" w:val=" "/>
    <w:docVar w:name="554C6D1C00008FF2" w:val=" "/>
    <w:docVar w:name="554C702600006F40" w:val=" "/>
    <w:docVar w:name="55822ED400003812" w:val=" "/>
  </w:docVars>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340CC"/>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257D9"/>
    <w:rsid w:val="00334100"/>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1663B"/>
    <w:rsid w:val="00523903"/>
    <w:rsid w:val="00536D8A"/>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6697A"/>
    <w:rsid w:val="00676B29"/>
    <w:rsid w:val="0069504B"/>
    <w:rsid w:val="006A13E6"/>
    <w:rsid w:val="006B087C"/>
    <w:rsid w:val="006B4D48"/>
    <w:rsid w:val="006B7A05"/>
    <w:rsid w:val="006C1A81"/>
    <w:rsid w:val="006C549E"/>
    <w:rsid w:val="006D5264"/>
    <w:rsid w:val="006E407F"/>
    <w:rsid w:val="006F6D10"/>
    <w:rsid w:val="00722EE4"/>
    <w:rsid w:val="007340A1"/>
    <w:rsid w:val="00750978"/>
    <w:rsid w:val="00750D2A"/>
    <w:rsid w:val="007539B1"/>
    <w:rsid w:val="00755CC0"/>
    <w:rsid w:val="00755E39"/>
    <w:rsid w:val="0076137E"/>
    <w:rsid w:val="007647F7"/>
    <w:rsid w:val="007712DB"/>
    <w:rsid w:val="00781CA9"/>
    <w:rsid w:val="00790B48"/>
    <w:rsid w:val="0079232F"/>
    <w:rsid w:val="007A1738"/>
    <w:rsid w:val="007B4780"/>
    <w:rsid w:val="007B51CE"/>
    <w:rsid w:val="007C2832"/>
    <w:rsid w:val="007C6760"/>
    <w:rsid w:val="007D04F3"/>
    <w:rsid w:val="007D3842"/>
    <w:rsid w:val="007D404C"/>
    <w:rsid w:val="007E3FED"/>
    <w:rsid w:val="007E464B"/>
    <w:rsid w:val="00811805"/>
    <w:rsid w:val="00832457"/>
    <w:rsid w:val="008739B5"/>
    <w:rsid w:val="00887EF9"/>
    <w:rsid w:val="008A3DF2"/>
    <w:rsid w:val="008B3F9E"/>
    <w:rsid w:val="008C0BEF"/>
    <w:rsid w:val="008C35F7"/>
    <w:rsid w:val="008C594C"/>
    <w:rsid w:val="008E0B25"/>
    <w:rsid w:val="008E4FEB"/>
    <w:rsid w:val="0090664F"/>
    <w:rsid w:val="00914A3A"/>
    <w:rsid w:val="009213C3"/>
    <w:rsid w:val="00931C3D"/>
    <w:rsid w:val="0093389A"/>
    <w:rsid w:val="00934041"/>
    <w:rsid w:val="00935225"/>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4AA4"/>
    <w:rsid w:val="009C560D"/>
    <w:rsid w:val="009D3820"/>
    <w:rsid w:val="009D44E1"/>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386"/>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55225"/>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25DED"/>
    <w:rsid w:val="00E31A14"/>
    <w:rsid w:val="00E35CB1"/>
    <w:rsid w:val="00E43F65"/>
    <w:rsid w:val="00E6101C"/>
    <w:rsid w:val="00E61685"/>
    <w:rsid w:val="00E7759D"/>
    <w:rsid w:val="00E8379F"/>
    <w:rsid w:val="00E862E0"/>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paragraph" w:styleId="a8">
    <w:name w:val="List Paragraph"/>
    <w:basedOn w:val="a"/>
    <w:uiPriority w:val="34"/>
    <w:qFormat/>
    <w:rsid w:val="00D552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altName w:val="宋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B4463"/>
    <w:rsid w:val="00475D00"/>
    <w:rsid w:val="00680DDA"/>
    <w:rsid w:val="00721DAF"/>
    <w:rsid w:val="007E5B72"/>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616AA5B7.dotm</Template>
  <TotalTime>0</TotalTime>
  <Pages>2</Pages>
  <Words>107</Words>
  <Characters>612</Characters>
  <Application>Microsoft Office Word</Application>
  <DocSecurity>0</DocSecurity>
  <Lines>5</Lines>
  <Paragraphs>1</Paragraphs>
  <ScaleCrop>false</ScaleCrop>
  <Company>szse</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盛飚[bsheng]</cp:lastModifiedBy>
  <cp:revision>3</cp:revision>
  <dcterms:created xsi:type="dcterms:W3CDTF">2015-06-18T02:37:00Z</dcterms:created>
  <dcterms:modified xsi:type="dcterms:W3CDTF">2015-06-26T07:52:00Z</dcterms:modified>
</cp:coreProperties>
</file>