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bookmarkStart w:id="0" w:name="_GoBack"/>
      <w:bookmarkEnd w:id="0"/>
    </w:p>
    <w:p w:rsidR="00344575" w:rsidRPr="00FD4F1A" w:rsidRDefault="00344575" w:rsidP="00344575">
      <w:pPr>
        <w:topLinePunct/>
        <w:jc w:val="center"/>
        <w:rPr>
          <w:rFonts w:ascii="黑体" w:eastAsia="黑体" w:hAnsi="黑体"/>
          <w:sz w:val="24"/>
        </w:rPr>
      </w:pPr>
      <w:r w:rsidRPr="00FD4F1A">
        <w:rPr>
          <w:rFonts w:ascii="黑体" w:eastAsia="黑体" w:hAnsi="黑体" w:hint="eastAsia"/>
          <w:sz w:val="32"/>
          <w:szCs w:val="36"/>
        </w:rPr>
        <w:t>关于对</w:t>
      </w:r>
      <w:r w:rsidR="005D7A0F" w:rsidRPr="00FD4F1A">
        <w:rPr>
          <w:rFonts w:ascii="黑体" w:eastAsia="黑体" w:hAnsi="黑体" w:hint="eastAsia"/>
          <w:sz w:val="32"/>
          <w:szCs w:val="36"/>
        </w:rPr>
        <w:t>茂业物流股份有限公司</w:t>
      </w:r>
      <w:r w:rsidRPr="00FD4F1A">
        <w:rPr>
          <w:rFonts w:ascii="黑体" w:eastAsia="黑体" w:hAnsi="黑体" w:hint="eastAsia"/>
          <w:sz w:val="32"/>
          <w:szCs w:val="36"/>
        </w:rPr>
        <w:t>的</w:t>
      </w:r>
      <w:r w:rsidR="00533642" w:rsidRPr="00FD4F1A">
        <w:rPr>
          <w:rFonts w:ascii="黑体" w:eastAsia="黑体" w:hAnsi="黑体" w:hint="eastAsia"/>
          <w:sz w:val="32"/>
          <w:szCs w:val="36"/>
        </w:rPr>
        <w:t>重组</w:t>
      </w:r>
      <w:r w:rsidRPr="00FD4F1A">
        <w:rPr>
          <w:rFonts w:ascii="黑体" w:eastAsia="黑体" w:hAnsi="黑体" w:hint="eastAsia"/>
          <w:sz w:val="32"/>
          <w:szCs w:val="36"/>
        </w:rPr>
        <w:t>问询函</w:t>
      </w:r>
    </w:p>
    <w:p w:rsidR="00344575" w:rsidRDefault="00344575" w:rsidP="00344575">
      <w:pPr>
        <w:topLinePunct/>
        <w:rPr>
          <w:sz w:val="24"/>
        </w:rPr>
      </w:pPr>
    </w:p>
    <w:p w:rsidR="00344575" w:rsidRPr="00FD4F1A" w:rsidRDefault="00613E92" w:rsidP="00344575">
      <w:pPr>
        <w:topLinePunct/>
        <w:jc w:val="right"/>
        <w:rPr>
          <w:rFonts w:asciiTheme="minorEastAsia" w:eastAsiaTheme="minorEastAsia" w:hAnsiTheme="minorEastAsia"/>
          <w:szCs w:val="21"/>
        </w:rPr>
      </w:pPr>
      <w:r>
        <w:rPr>
          <w:rFonts w:asciiTheme="minorEastAsia" w:eastAsiaTheme="minorEastAsia" w:hAnsiTheme="minorEastAsia" w:hint="eastAsia"/>
          <w:bCs/>
          <w:szCs w:val="21"/>
        </w:rPr>
        <w:t>非许可类</w:t>
      </w:r>
      <w:r w:rsidR="00533642" w:rsidRPr="00FD4F1A">
        <w:rPr>
          <w:rFonts w:asciiTheme="minorEastAsia" w:eastAsiaTheme="minorEastAsia" w:hAnsiTheme="minorEastAsia" w:hint="eastAsia"/>
          <w:bCs/>
          <w:szCs w:val="21"/>
        </w:rPr>
        <w:t>重组</w:t>
      </w:r>
      <w:r w:rsidR="00344575" w:rsidRPr="00FD4F1A">
        <w:rPr>
          <w:rFonts w:asciiTheme="minorEastAsia" w:eastAsiaTheme="minorEastAsia" w:hAnsiTheme="minorEastAsia" w:hint="eastAsia"/>
          <w:szCs w:val="21"/>
        </w:rPr>
        <w:t>问询函【</w:t>
      </w:r>
      <w:r w:rsidR="000A3A84" w:rsidRPr="00FD4F1A">
        <w:rPr>
          <w:rFonts w:asciiTheme="minorEastAsia" w:eastAsiaTheme="minorEastAsia" w:hAnsiTheme="minorEastAsia"/>
          <w:szCs w:val="21"/>
        </w:rPr>
        <w:t>2015</w:t>
      </w:r>
      <w:r w:rsidR="00344575" w:rsidRPr="00FD4F1A">
        <w:rPr>
          <w:rFonts w:asciiTheme="minorEastAsia" w:eastAsiaTheme="minorEastAsia" w:hAnsiTheme="minorEastAsia" w:hint="eastAsia"/>
          <w:szCs w:val="21"/>
        </w:rPr>
        <w:t>】第</w:t>
      </w:r>
      <w:r w:rsidR="000A3A84" w:rsidRPr="00FD4F1A">
        <w:rPr>
          <w:rFonts w:asciiTheme="minorEastAsia" w:eastAsiaTheme="minorEastAsia" w:hAnsiTheme="minorEastAsia" w:hint="eastAsia"/>
          <w:color w:val="FFFFFF"/>
          <w:szCs w:val="21"/>
        </w:rPr>
        <w:t xml:space="preserve"> </w:t>
      </w:r>
      <w:sdt>
        <w:sdtPr>
          <w:rPr>
            <w:rFonts w:asciiTheme="minorEastAsia" w:eastAsiaTheme="minorEastAsia" w:hAnsiTheme="minorEastAsia"/>
            <w:szCs w:val="21"/>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FD4F1A">
            <w:rPr>
              <w:rFonts w:asciiTheme="minorEastAsia" w:eastAsiaTheme="minorEastAsia" w:hAnsiTheme="minorEastAsia"/>
              <w:szCs w:val="21"/>
            </w:rPr>
            <w:t>3</w:t>
          </w:r>
        </w:sdtContent>
      </w:sdt>
      <w:r w:rsidR="000A3A84" w:rsidRPr="00FD4F1A">
        <w:rPr>
          <w:rFonts w:asciiTheme="minorEastAsia" w:eastAsiaTheme="minorEastAsia" w:hAnsiTheme="minorEastAsia" w:hint="eastAsia"/>
          <w:color w:val="FFFFFF"/>
          <w:szCs w:val="21"/>
        </w:rPr>
        <w:t xml:space="preserve"> </w:t>
      </w:r>
      <w:r w:rsidR="00344575" w:rsidRPr="00FD4F1A">
        <w:rPr>
          <w:rFonts w:asciiTheme="minorEastAsia" w:eastAsiaTheme="minorEastAsia" w:hAnsiTheme="minorEastAsia" w:hint="eastAsia"/>
          <w:szCs w:val="21"/>
        </w:rPr>
        <w:t>号</w:t>
      </w:r>
    </w:p>
    <w:p w:rsidR="00344575" w:rsidRDefault="00344575" w:rsidP="00344575">
      <w:pPr>
        <w:topLinePunct/>
        <w:jc w:val="center"/>
        <w:rPr>
          <w:sz w:val="24"/>
        </w:rPr>
      </w:pPr>
    </w:p>
    <w:p w:rsidR="00344575" w:rsidRDefault="00344575" w:rsidP="00344575">
      <w:pPr>
        <w:rPr>
          <w:sz w:val="24"/>
        </w:rPr>
      </w:pPr>
    </w:p>
    <w:p w:rsidR="00344575" w:rsidRPr="00FD4F1A" w:rsidRDefault="005D7A0F" w:rsidP="00344575">
      <w:pPr>
        <w:rPr>
          <w:rFonts w:ascii="仿宋" w:eastAsia="仿宋" w:hAnsi="仿宋"/>
          <w:b/>
          <w:sz w:val="28"/>
        </w:rPr>
      </w:pPr>
      <w:r w:rsidRPr="00FD4F1A">
        <w:rPr>
          <w:rFonts w:ascii="仿宋" w:eastAsia="仿宋" w:hAnsi="仿宋"/>
          <w:b/>
          <w:sz w:val="28"/>
        </w:rPr>
        <w:t>茂业物流股份有限公司</w:t>
      </w:r>
      <w:r w:rsidR="00344575" w:rsidRPr="00FD4F1A">
        <w:rPr>
          <w:rFonts w:ascii="仿宋" w:eastAsia="仿宋" w:hAnsi="仿宋" w:hint="eastAsia"/>
          <w:b/>
          <w:sz w:val="28"/>
        </w:rPr>
        <w:t>董事会：</w:t>
      </w:r>
    </w:p>
    <w:p w:rsidR="00FD4F1A" w:rsidRPr="00FD4F1A" w:rsidRDefault="00C903BC" w:rsidP="00C903BC">
      <w:pPr>
        <w:ind w:firstLineChars="200" w:firstLine="560"/>
        <w:rPr>
          <w:rFonts w:ascii="仿宋" w:eastAsia="仿宋" w:hAnsi="仿宋"/>
          <w:b/>
          <w:sz w:val="28"/>
        </w:rPr>
      </w:pPr>
      <w:r w:rsidRPr="00C903BC">
        <w:rPr>
          <w:rFonts w:ascii="仿宋" w:eastAsia="仿宋" w:hAnsi="仿宋" w:hint="eastAsia"/>
          <w:sz w:val="28"/>
          <w:szCs w:val="28"/>
        </w:rPr>
        <w:t>4月</w:t>
      </w:r>
      <w:r>
        <w:rPr>
          <w:rFonts w:ascii="仿宋" w:eastAsia="仿宋" w:hAnsi="仿宋" w:hint="eastAsia"/>
          <w:sz w:val="28"/>
          <w:szCs w:val="28"/>
        </w:rPr>
        <w:t>21</w:t>
      </w:r>
      <w:r w:rsidRPr="00C903BC">
        <w:rPr>
          <w:rFonts w:ascii="仿宋" w:eastAsia="仿宋" w:hAnsi="仿宋" w:hint="eastAsia"/>
          <w:sz w:val="28"/>
          <w:szCs w:val="28"/>
        </w:rPr>
        <w:t>日，你公司直通披露了《茂业物流股份有限公司重大资产</w:t>
      </w:r>
      <w:r>
        <w:rPr>
          <w:rFonts w:ascii="仿宋" w:eastAsia="仿宋" w:hAnsi="仿宋" w:hint="eastAsia"/>
          <w:sz w:val="28"/>
          <w:szCs w:val="28"/>
        </w:rPr>
        <w:t>购买</w:t>
      </w:r>
      <w:r w:rsidRPr="00C903BC">
        <w:rPr>
          <w:rFonts w:ascii="仿宋" w:eastAsia="仿宋" w:hAnsi="仿宋" w:hint="eastAsia"/>
          <w:sz w:val="28"/>
          <w:szCs w:val="28"/>
        </w:rPr>
        <w:t>暨关联交易预案》（以下简称“重组预案”）。我部对上述披露文件进行了事后形式审查，请你公司对以下内容进行完善：</w:t>
      </w:r>
    </w:p>
    <w:p w:rsidR="00C903BC" w:rsidRDefault="00C903BC" w:rsidP="00C903BC">
      <w:pPr>
        <w:ind w:firstLine="570"/>
        <w:outlineLvl w:val="0"/>
        <w:rPr>
          <w:rFonts w:ascii="仿宋" w:eastAsia="仿宋" w:hAnsi="仿宋"/>
          <w:sz w:val="28"/>
          <w:szCs w:val="28"/>
        </w:rPr>
      </w:pPr>
      <w:r w:rsidRPr="00C903BC">
        <w:rPr>
          <w:rFonts w:ascii="仿宋" w:eastAsia="仿宋" w:hAnsi="仿宋" w:hint="eastAsia"/>
          <w:sz w:val="28"/>
          <w:szCs w:val="28"/>
        </w:rPr>
        <w:t>1、预案显示，</w:t>
      </w:r>
      <w:r w:rsidR="007E75CB">
        <w:rPr>
          <w:rFonts w:ascii="仿宋" w:eastAsia="仿宋" w:hAnsi="仿宋" w:hint="eastAsia"/>
          <w:sz w:val="28"/>
          <w:szCs w:val="28"/>
        </w:rPr>
        <w:t>你</w:t>
      </w:r>
      <w:r w:rsidRPr="00C903BC">
        <w:rPr>
          <w:rFonts w:ascii="仿宋" w:eastAsia="仿宋" w:hAnsi="仿宋" w:hint="eastAsia"/>
          <w:sz w:val="28"/>
          <w:szCs w:val="28"/>
        </w:rPr>
        <w:t>公司本次交易对价支付将采用现金形式，且资金来源包括自有资金、股东借款及银行贷款等。交易完成后，因标的资产纳入合并范围及现金对价支付原因，</w:t>
      </w:r>
      <w:r w:rsidR="007E75CB">
        <w:rPr>
          <w:rFonts w:ascii="仿宋" w:eastAsia="仿宋" w:hAnsi="仿宋" w:hint="eastAsia"/>
          <w:sz w:val="28"/>
          <w:szCs w:val="28"/>
        </w:rPr>
        <w:t>你</w:t>
      </w:r>
      <w:r w:rsidRPr="00C903BC">
        <w:rPr>
          <w:rFonts w:ascii="仿宋" w:eastAsia="仿宋" w:hAnsi="仿宋" w:hint="eastAsia"/>
          <w:sz w:val="28"/>
          <w:szCs w:val="28"/>
        </w:rPr>
        <w:t>公司资产负债率将大幅提高。</w:t>
      </w:r>
      <w:r w:rsidR="007E75CB">
        <w:rPr>
          <w:rFonts w:ascii="仿宋" w:eastAsia="仿宋" w:hAnsi="仿宋" w:hint="eastAsia"/>
          <w:sz w:val="28"/>
          <w:szCs w:val="28"/>
        </w:rPr>
        <w:t>请你</w:t>
      </w:r>
      <w:r w:rsidRPr="00C903BC">
        <w:rPr>
          <w:rFonts w:ascii="仿宋" w:eastAsia="仿宋" w:hAnsi="仿宋" w:hint="eastAsia"/>
          <w:sz w:val="28"/>
          <w:szCs w:val="28"/>
        </w:rPr>
        <w:t>公司结合本次交易的对价支付安排说明</w:t>
      </w:r>
      <w:r w:rsidR="007E75CB">
        <w:rPr>
          <w:rFonts w:ascii="仿宋" w:eastAsia="仿宋" w:hAnsi="仿宋" w:hint="eastAsia"/>
          <w:sz w:val="28"/>
          <w:szCs w:val="28"/>
        </w:rPr>
        <w:t>你</w:t>
      </w:r>
      <w:r w:rsidRPr="00C903BC">
        <w:rPr>
          <w:rFonts w:ascii="仿宋" w:eastAsia="仿宋" w:hAnsi="仿宋" w:hint="eastAsia"/>
          <w:sz w:val="28"/>
          <w:szCs w:val="28"/>
        </w:rPr>
        <w:t>公司的具体筹资安排，如通过股东借款，则</w:t>
      </w:r>
      <w:r w:rsidR="007E75CB">
        <w:rPr>
          <w:rFonts w:ascii="仿宋" w:eastAsia="仿宋" w:hAnsi="仿宋" w:hint="eastAsia"/>
          <w:sz w:val="28"/>
          <w:szCs w:val="28"/>
        </w:rPr>
        <w:t>请你</w:t>
      </w:r>
      <w:r w:rsidRPr="00C903BC">
        <w:rPr>
          <w:rFonts w:ascii="仿宋" w:eastAsia="仿宋" w:hAnsi="仿宋" w:hint="eastAsia"/>
          <w:sz w:val="28"/>
          <w:szCs w:val="28"/>
        </w:rPr>
        <w:t>公司明确具体股东、拟借款金额及承担的利息费用等，涉及关联交易的，</w:t>
      </w:r>
      <w:r w:rsidR="007E75CB">
        <w:rPr>
          <w:rFonts w:ascii="仿宋" w:eastAsia="仿宋" w:hAnsi="仿宋" w:hint="eastAsia"/>
          <w:sz w:val="28"/>
          <w:szCs w:val="28"/>
        </w:rPr>
        <w:t>请你</w:t>
      </w:r>
      <w:r w:rsidRPr="00C903BC">
        <w:rPr>
          <w:rFonts w:ascii="仿宋" w:eastAsia="仿宋" w:hAnsi="仿宋" w:hint="eastAsia"/>
          <w:sz w:val="28"/>
          <w:szCs w:val="28"/>
        </w:rPr>
        <w:t>公司履行相应审议程序；如通过银行贷款，则</w:t>
      </w:r>
      <w:r w:rsidR="007E75CB">
        <w:rPr>
          <w:rFonts w:ascii="仿宋" w:eastAsia="仿宋" w:hAnsi="仿宋" w:hint="eastAsia"/>
          <w:sz w:val="28"/>
          <w:szCs w:val="28"/>
        </w:rPr>
        <w:t>请你</w:t>
      </w:r>
      <w:r w:rsidRPr="00C903BC">
        <w:rPr>
          <w:rFonts w:ascii="仿宋" w:eastAsia="仿宋" w:hAnsi="仿宋" w:hint="eastAsia"/>
          <w:sz w:val="28"/>
          <w:szCs w:val="28"/>
        </w:rPr>
        <w:t>公司明确拟贷款金额及承担的利息费用等。另外，</w:t>
      </w:r>
      <w:r w:rsidR="007E75CB">
        <w:rPr>
          <w:rFonts w:ascii="仿宋" w:eastAsia="仿宋" w:hAnsi="仿宋" w:hint="eastAsia"/>
          <w:sz w:val="28"/>
          <w:szCs w:val="28"/>
        </w:rPr>
        <w:t>请你</w:t>
      </w:r>
      <w:r w:rsidRPr="00C903BC">
        <w:rPr>
          <w:rFonts w:ascii="仿宋" w:eastAsia="仿宋" w:hAnsi="仿宋" w:hint="eastAsia"/>
          <w:sz w:val="28"/>
          <w:szCs w:val="28"/>
        </w:rPr>
        <w:t>公司说明该等现金对价支付安排对</w:t>
      </w:r>
      <w:r w:rsidR="007E75CB">
        <w:rPr>
          <w:rFonts w:ascii="仿宋" w:eastAsia="仿宋" w:hAnsi="仿宋" w:hint="eastAsia"/>
          <w:sz w:val="28"/>
          <w:szCs w:val="28"/>
        </w:rPr>
        <w:t>你</w:t>
      </w:r>
      <w:r w:rsidRPr="00C903BC">
        <w:rPr>
          <w:rFonts w:ascii="仿宋" w:eastAsia="仿宋" w:hAnsi="仿宋" w:hint="eastAsia"/>
          <w:sz w:val="28"/>
          <w:szCs w:val="28"/>
        </w:rPr>
        <w:t>公司正常生产经营的影响，是否可能因债务负担过重导致</w:t>
      </w:r>
      <w:r w:rsidR="007E75CB">
        <w:rPr>
          <w:rFonts w:ascii="仿宋" w:eastAsia="仿宋" w:hAnsi="仿宋" w:hint="eastAsia"/>
          <w:sz w:val="28"/>
          <w:szCs w:val="28"/>
        </w:rPr>
        <w:t>你</w:t>
      </w:r>
      <w:r w:rsidRPr="00C903BC">
        <w:rPr>
          <w:rFonts w:ascii="仿宋" w:eastAsia="仿宋" w:hAnsi="仿宋" w:hint="eastAsia"/>
          <w:sz w:val="28"/>
          <w:szCs w:val="28"/>
        </w:rPr>
        <w:t>公司存在债务违约的风险。</w:t>
      </w:r>
      <w:r w:rsidR="007E75CB" w:rsidRPr="007E75CB">
        <w:rPr>
          <w:rFonts w:ascii="仿宋" w:eastAsia="仿宋" w:hAnsi="仿宋" w:hint="eastAsia"/>
          <w:sz w:val="28"/>
          <w:szCs w:val="28"/>
        </w:rPr>
        <w:t>请本次交易的独立财务顾问（以下简称“财务顾问”）核查并发表明确意见。</w:t>
      </w:r>
    </w:p>
    <w:p w:rsidR="00C903BC" w:rsidRDefault="00C903BC" w:rsidP="00C903BC">
      <w:pPr>
        <w:ind w:firstLine="570"/>
        <w:outlineLvl w:val="0"/>
        <w:rPr>
          <w:rFonts w:ascii="仿宋" w:eastAsia="仿宋" w:hAnsi="仿宋"/>
          <w:sz w:val="28"/>
          <w:szCs w:val="28"/>
        </w:rPr>
      </w:pPr>
      <w:r w:rsidRPr="00C903BC">
        <w:rPr>
          <w:rFonts w:ascii="仿宋" w:eastAsia="仿宋" w:hAnsi="仿宋" w:hint="eastAsia"/>
          <w:sz w:val="28"/>
          <w:szCs w:val="28"/>
        </w:rPr>
        <w:t>2、本次交易，</w:t>
      </w:r>
      <w:r w:rsidR="007E75CB">
        <w:rPr>
          <w:rFonts w:ascii="仿宋" w:eastAsia="仿宋" w:hAnsi="仿宋" w:hint="eastAsia"/>
          <w:sz w:val="28"/>
          <w:szCs w:val="28"/>
        </w:rPr>
        <w:t>你公司</w:t>
      </w:r>
      <w:r w:rsidRPr="00C903BC">
        <w:rPr>
          <w:rFonts w:ascii="仿宋" w:eastAsia="仿宋" w:hAnsi="仿宋" w:hint="eastAsia"/>
          <w:sz w:val="28"/>
          <w:szCs w:val="28"/>
        </w:rPr>
        <w:t>控股股东中兆投资</w:t>
      </w:r>
      <w:r w:rsidR="007E75CB" w:rsidRPr="007E75CB">
        <w:rPr>
          <w:rFonts w:ascii="仿宋" w:eastAsia="仿宋" w:hAnsi="仿宋" w:hint="eastAsia"/>
          <w:sz w:val="28"/>
          <w:szCs w:val="28"/>
        </w:rPr>
        <w:t>（本问询函使用的各类名词简称及含义请参见你公司重组预案释义部分）</w:t>
      </w:r>
      <w:r w:rsidRPr="00C903BC">
        <w:rPr>
          <w:rFonts w:ascii="仿宋" w:eastAsia="仿宋" w:hAnsi="仿宋" w:hint="eastAsia"/>
          <w:sz w:val="28"/>
          <w:szCs w:val="28"/>
        </w:rPr>
        <w:t>将以协议转让的方式向5名关联方及标的资产实际控制人邹军转让</w:t>
      </w:r>
      <w:r w:rsidR="007E75CB">
        <w:rPr>
          <w:rFonts w:ascii="仿宋" w:eastAsia="仿宋" w:hAnsi="仿宋" w:hint="eastAsia"/>
          <w:sz w:val="28"/>
          <w:szCs w:val="28"/>
        </w:rPr>
        <w:t>你公司的</w:t>
      </w:r>
      <w:r w:rsidRPr="00C903BC">
        <w:rPr>
          <w:rFonts w:ascii="仿宋" w:eastAsia="仿宋" w:hAnsi="仿宋" w:hint="eastAsia"/>
          <w:sz w:val="28"/>
          <w:szCs w:val="28"/>
        </w:rPr>
        <w:t>部分股权，合计占</w:t>
      </w:r>
      <w:r w:rsidR="007E75CB">
        <w:rPr>
          <w:rFonts w:ascii="仿宋" w:eastAsia="仿宋" w:hAnsi="仿宋" w:hint="eastAsia"/>
          <w:sz w:val="28"/>
          <w:szCs w:val="28"/>
        </w:rPr>
        <w:t>你</w:t>
      </w:r>
      <w:r w:rsidRPr="00C903BC">
        <w:rPr>
          <w:rFonts w:ascii="仿宋" w:eastAsia="仿宋" w:hAnsi="仿宋" w:hint="eastAsia"/>
          <w:sz w:val="28"/>
          <w:szCs w:val="28"/>
        </w:rPr>
        <w:t>公司总股本的5.1461%。</w:t>
      </w:r>
      <w:r w:rsidR="007E75CB">
        <w:rPr>
          <w:rFonts w:ascii="仿宋" w:eastAsia="仿宋" w:hAnsi="仿宋" w:hint="eastAsia"/>
          <w:sz w:val="28"/>
          <w:szCs w:val="28"/>
        </w:rPr>
        <w:t>请你</w:t>
      </w:r>
      <w:r w:rsidRPr="00C903BC">
        <w:rPr>
          <w:rFonts w:ascii="仿宋" w:eastAsia="仿宋" w:hAnsi="仿宋" w:hint="eastAsia"/>
          <w:sz w:val="28"/>
          <w:szCs w:val="28"/>
        </w:rPr>
        <w:t>公司在预案文件中进一步明确本次股权转让的目的、交易作价存在差异的原因、与本次资产购买交易的关系等。</w:t>
      </w:r>
    </w:p>
    <w:p w:rsidR="00C903BC" w:rsidRDefault="00C903BC" w:rsidP="00C903BC">
      <w:pPr>
        <w:ind w:firstLine="570"/>
        <w:outlineLvl w:val="0"/>
        <w:rPr>
          <w:rFonts w:ascii="仿宋" w:eastAsia="仿宋" w:hAnsi="仿宋"/>
          <w:sz w:val="28"/>
          <w:szCs w:val="28"/>
        </w:rPr>
      </w:pPr>
      <w:r w:rsidRPr="00C903BC">
        <w:rPr>
          <w:rFonts w:ascii="仿宋" w:eastAsia="仿宋" w:hAnsi="仿宋" w:hint="eastAsia"/>
          <w:sz w:val="28"/>
          <w:szCs w:val="28"/>
        </w:rPr>
        <w:t>3、本次交易的标的资产公司类型为股份有限公司，存在公司类型变更的风险，</w:t>
      </w:r>
      <w:r w:rsidR="007E75CB">
        <w:rPr>
          <w:rFonts w:ascii="仿宋" w:eastAsia="仿宋" w:hAnsi="仿宋" w:hint="eastAsia"/>
          <w:sz w:val="28"/>
          <w:szCs w:val="28"/>
        </w:rPr>
        <w:t>请</w:t>
      </w:r>
      <w:r w:rsidRPr="00C903BC">
        <w:rPr>
          <w:rFonts w:ascii="仿宋" w:eastAsia="仿宋" w:hAnsi="仿宋" w:hint="eastAsia"/>
          <w:sz w:val="28"/>
          <w:szCs w:val="28"/>
        </w:rPr>
        <w:t>补充说明该等公司类型变更风险对本次重组实施产生的具体影响并作风险提示。</w:t>
      </w:r>
    </w:p>
    <w:p w:rsidR="00C903BC" w:rsidRDefault="00C903BC" w:rsidP="00C903BC">
      <w:pPr>
        <w:ind w:firstLine="570"/>
        <w:outlineLvl w:val="0"/>
        <w:rPr>
          <w:rFonts w:ascii="仿宋" w:eastAsia="仿宋" w:hAnsi="仿宋"/>
          <w:sz w:val="28"/>
          <w:szCs w:val="28"/>
        </w:rPr>
      </w:pPr>
      <w:r w:rsidRPr="00C903BC">
        <w:rPr>
          <w:rFonts w:ascii="仿宋" w:eastAsia="仿宋" w:hAnsi="仿宋" w:hint="eastAsia"/>
          <w:sz w:val="28"/>
          <w:szCs w:val="28"/>
        </w:rPr>
        <w:t>另外，标的资产前身原长实通信存在部分董事转让股份的情况，</w:t>
      </w:r>
      <w:r w:rsidR="007E75CB">
        <w:rPr>
          <w:rFonts w:ascii="仿宋" w:eastAsia="仿宋" w:hAnsi="仿宋" w:hint="eastAsia"/>
          <w:sz w:val="28"/>
          <w:szCs w:val="28"/>
        </w:rPr>
        <w:t>请你</w:t>
      </w:r>
      <w:r w:rsidRPr="00C903BC">
        <w:rPr>
          <w:rFonts w:ascii="仿宋" w:eastAsia="仿宋" w:hAnsi="仿宋" w:hint="eastAsia"/>
          <w:sz w:val="28"/>
          <w:szCs w:val="28"/>
        </w:rPr>
        <w:t>公司结合预案已披露信息进一步说明该等股份转让发生的原因，是否违反《公司法》第141条及原长实通信《公司章程》关于董事、监事、高级管理人员任职期间转让股份比例限制的规定，该等历史转让行为是否可能构成本次交易的障碍。</w:t>
      </w:r>
      <w:r w:rsidR="007E75CB">
        <w:rPr>
          <w:rFonts w:ascii="仿宋" w:eastAsia="仿宋" w:hAnsi="仿宋" w:hint="eastAsia"/>
          <w:sz w:val="28"/>
          <w:szCs w:val="28"/>
        </w:rPr>
        <w:t>请</w:t>
      </w:r>
      <w:r w:rsidRPr="00C903BC">
        <w:rPr>
          <w:rFonts w:ascii="仿宋" w:eastAsia="仿宋" w:hAnsi="仿宋" w:hint="eastAsia"/>
          <w:sz w:val="28"/>
          <w:szCs w:val="28"/>
        </w:rPr>
        <w:t>财务顾问和律师就上述转让行为的合规性、对本次交易的影响进行核查并发表明确意见。必要时，作风险提示。</w:t>
      </w:r>
    </w:p>
    <w:p w:rsidR="00C903BC" w:rsidRDefault="00C903BC" w:rsidP="00C903BC">
      <w:pPr>
        <w:ind w:firstLine="570"/>
        <w:outlineLvl w:val="0"/>
        <w:rPr>
          <w:rFonts w:ascii="仿宋" w:eastAsia="仿宋" w:hAnsi="仿宋"/>
          <w:sz w:val="28"/>
          <w:szCs w:val="28"/>
        </w:rPr>
      </w:pPr>
      <w:r w:rsidRPr="00C903BC">
        <w:rPr>
          <w:rFonts w:ascii="仿宋" w:eastAsia="仿宋" w:hAnsi="仿宋" w:hint="eastAsia"/>
          <w:sz w:val="28"/>
          <w:szCs w:val="28"/>
        </w:rPr>
        <w:t>4、本次交易中部分交易对手方为自然人，且担任过原长实通信的高级管理人员，鉴于标的资产为股份有限公司，</w:t>
      </w:r>
      <w:r w:rsidR="007E75CB">
        <w:rPr>
          <w:rFonts w:ascii="仿宋" w:eastAsia="仿宋" w:hAnsi="仿宋" w:hint="eastAsia"/>
          <w:sz w:val="28"/>
          <w:szCs w:val="28"/>
        </w:rPr>
        <w:t>请在</w:t>
      </w:r>
      <w:r w:rsidRPr="00C903BC">
        <w:rPr>
          <w:rFonts w:ascii="仿宋" w:eastAsia="仿宋" w:hAnsi="仿宋" w:hint="eastAsia"/>
          <w:sz w:val="28"/>
          <w:szCs w:val="28"/>
        </w:rPr>
        <w:t>预案</w:t>
      </w:r>
      <w:r w:rsidR="007E75CB">
        <w:rPr>
          <w:rFonts w:ascii="仿宋" w:eastAsia="仿宋" w:hAnsi="仿宋" w:hint="eastAsia"/>
          <w:sz w:val="28"/>
          <w:szCs w:val="28"/>
        </w:rPr>
        <w:t>中</w:t>
      </w:r>
      <w:r w:rsidRPr="00C903BC">
        <w:rPr>
          <w:rFonts w:ascii="仿宋" w:eastAsia="仿宋" w:hAnsi="仿宋" w:hint="eastAsia"/>
          <w:sz w:val="28"/>
          <w:szCs w:val="28"/>
        </w:rPr>
        <w:t>补充披露该等自然人交易对手方离职的原因、是否影响标的资产生产经营，以及是否继续在标的资产任职、其股权转让行为是否违反《公司法》第141条及标的资产《公司章程》的规定。</w:t>
      </w:r>
      <w:r w:rsidR="007E75CB">
        <w:rPr>
          <w:rFonts w:ascii="仿宋" w:eastAsia="仿宋" w:hAnsi="仿宋" w:hint="eastAsia"/>
          <w:sz w:val="28"/>
          <w:szCs w:val="28"/>
        </w:rPr>
        <w:t>请</w:t>
      </w:r>
      <w:r w:rsidRPr="00C903BC">
        <w:rPr>
          <w:rFonts w:ascii="仿宋" w:eastAsia="仿宋" w:hAnsi="仿宋" w:hint="eastAsia"/>
          <w:sz w:val="28"/>
          <w:szCs w:val="28"/>
        </w:rPr>
        <w:t>财务顾问核查并发表明确意见。</w:t>
      </w:r>
    </w:p>
    <w:p w:rsidR="00950345" w:rsidRDefault="00C903BC" w:rsidP="00950345">
      <w:pPr>
        <w:ind w:firstLine="570"/>
        <w:outlineLvl w:val="0"/>
        <w:rPr>
          <w:rFonts w:ascii="仿宋" w:eastAsia="仿宋" w:hAnsi="仿宋"/>
          <w:sz w:val="28"/>
          <w:szCs w:val="28"/>
        </w:rPr>
      </w:pPr>
      <w:r w:rsidRPr="00C903BC">
        <w:rPr>
          <w:rFonts w:ascii="仿宋" w:eastAsia="仿宋" w:hAnsi="仿宋" w:hint="eastAsia"/>
          <w:sz w:val="28"/>
          <w:szCs w:val="28"/>
        </w:rPr>
        <w:t>5、预案显示本次交易</w:t>
      </w:r>
      <w:r w:rsidR="00950345">
        <w:rPr>
          <w:rFonts w:ascii="仿宋" w:eastAsia="仿宋" w:hAnsi="仿宋" w:hint="eastAsia"/>
          <w:sz w:val="28"/>
          <w:szCs w:val="28"/>
        </w:rPr>
        <w:t>中</w:t>
      </w:r>
      <w:r w:rsidRPr="00C903BC">
        <w:rPr>
          <w:rFonts w:ascii="仿宋" w:eastAsia="仿宋" w:hAnsi="仿宋" w:hint="eastAsia"/>
          <w:sz w:val="28"/>
          <w:szCs w:val="28"/>
        </w:rPr>
        <w:t>，交易对手方对标的资产的业绩作出了相关承诺，</w:t>
      </w:r>
      <w:r w:rsidR="00950345">
        <w:rPr>
          <w:rFonts w:ascii="仿宋" w:eastAsia="仿宋" w:hAnsi="仿宋" w:hint="eastAsia"/>
          <w:sz w:val="28"/>
          <w:szCs w:val="28"/>
        </w:rPr>
        <w:t>请在</w:t>
      </w:r>
      <w:r w:rsidRPr="00C903BC">
        <w:rPr>
          <w:rFonts w:ascii="仿宋" w:eastAsia="仿宋" w:hAnsi="仿宋" w:hint="eastAsia"/>
          <w:sz w:val="28"/>
          <w:szCs w:val="28"/>
        </w:rPr>
        <w:t>预案</w:t>
      </w:r>
      <w:r w:rsidR="00950345">
        <w:rPr>
          <w:rFonts w:ascii="仿宋" w:eastAsia="仿宋" w:hAnsi="仿宋" w:hint="eastAsia"/>
          <w:sz w:val="28"/>
          <w:szCs w:val="28"/>
        </w:rPr>
        <w:t>中</w:t>
      </w:r>
      <w:r w:rsidRPr="00C903BC">
        <w:rPr>
          <w:rFonts w:ascii="仿宋" w:eastAsia="仿宋" w:hAnsi="仿宋" w:hint="eastAsia"/>
          <w:sz w:val="28"/>
          <w:szCs w:val="28"/>
        </w:rPr>
        <w:t>补充披露相关业绩承诺净利润数额的具体来源。另外，本次交易全部以现金支付交易对价，</w:t>
      </w:r>
      <w:r w:rsidR="00950345">
        <w:rPr>
          <w:rFonts w:ascii="仿宋" w:eastAsia="仿宋" w:hAnsi="仿宋" w:hint="eastAsia"/>
          <w:sz w:val="28"/>
          <w:szCs w:val="28"/>
        </w:rPr>
        <w:t>请</w:t>
      </w:r>
      <w:r w:rsidRPr="00C903BC">
        <w:rPr>
          <w:rFonts w:ascii="仿宋" w:eastAsia="仿宋" w:hAnsi="仿宋" w:hint="eastAsia"/>
          <w:sz w:val="28"/>
          <w:szCs w:val="28"/>
        </w:rPr>
        <w:t>补充说明《盈利预测补偿框架协议》中约定的长实网络提供6000万元的现金履约担保安排是否能够保证本次交易的业绩承诺履行不存在重大风险。</w:t>
      </w:r>
      <w:r w:rsidR="00950345">
        <w:rPr>
          <w:rFonts w:ascii="仿宋" w:eastAsia="仿宋" w:hAnsi="仿宋" w:hint="eastAsia"/>
          <w:sz w:val="28"/>
          <w:szCs w:val="28"/>
        </w:rPr>
        <w:t>请</w:t>
      </w:r>
      <w:r w:rsidRPr="00C903BC">
        <w:rPr>
          <w:rFonts w:ascii="仿宋" w:eastAsia="仿宋" w:hAnsi="仿宋" w:hint="eastAsia"/>
          <w:sz w:val="28"/>
          <w:szCs w:val="28"/>
        </w:rPr>
        <w:t>财务顾问核查并发表意见。</w:t>
      </w:r>
    </w:p>
    <w:p w:rsidR="00950345" w:rsidRDefault="00C903BC" w:rsidP="00950345">
      <w:pPr>
        <w:ind w:firstLine="570"/>
        <w:outlineLvl w:val="0"/>
        <w:rPr>
          <w:rFonts w:ascii="仿宋" w:eastAsia="仿宋" w:hAnsi="仿宋"/>
          <w:sz w:val="28"/>
          <w:szCs w:val="28"/>
        </w:rPr>
      </w:pPr>
      <w:r w:rsidRPr="00C903BC">
        <w:rPr>
          <w:rFonts w:ascii="仿宋" w:eastAsia="仿宋" w:hAnsi="仿宋" w:hint="eastAsia"/>
          <w:sz w:val="28"/>
          <w:szCs w:val="28"/>
        </w:rPr>
        <w:t>6、</w:t>
      </w:r>
      <w:r w:rsidR="00950345">
        <w:rPr>
          <w:rFonts w:ascii="仿宋" w:eastAsia="仿宋" w:hAnsi="仿宋" w:hint="eastAsia"/>
          <w:sz w:val="28"/>
          <w:szCs w:val="28"/>
        </w:rPr>
        <w:t>请在</w:t>
      </w:r>
      <w:r w:rsidRPr="00C903BC">
        <w:rPr>
          <w:rFonts w:ascii="仿宋" w:eastAsia="仿宋" w:hAnsi="仿宋" w:hint="eastAsia"/>
          <w:sz w:val="28"/>
          <w:szCs w:val="28"/>
        </w:rPr>
        <w:t>预案</w:t>
      </w:r>
      <w:r w:rsidR="00950345">
        <w:rPr>
          <w:rFonts w:ascii="仿宋" w:eastAsia="仿宋" w:hAnsi="仿宋" w:hint="eastAsia"/>
          <w:sz w:val="28"/>
          <w:szCs w:val="28"/>
        </w:rPr>
        <w:t>中</w:t>
      </w:r>
      <w:r w:rsidRPr="00C903BC">
        <w:rPr>
          <w:rFonts w:ascii="仿宋" w:eastAsia="仿宋" w:hAnsi="仿宋" w:hint="eastAsia"/>
          <w:sz w:val="28"/>
          <w:szCs w:val="28"/>
        </w:rPr>
        <w:t>补充披露本次交易是否符合《关于规范上市公司重大资产重组若干问题的规定》第四条第（四）项关于“有利于减少关联交易、避免同业竞争”的规定，</w:t>
      </w:r>
      <w:r w:rsidR="00950345">
        <w:rPr>
          <w:rFonts w:ascii="仿宋" w:eastAsia="仿宋" w:hAnsi="仿宋" w:hint="eastAsia"/>
          <w:sz w:val="28"/>
          <w:szCs w:val="28"/>
        </w:rPr>
        <w:t>并</w:t>
      </w:r>
      <w:r w:rsidRPr="00C903BC">
        <w:rPr>
          <w:rFonts w:ascii="仿宋" w:eastAsia="仿宋" w:hAnsi="仿宋" w:hint="eastAsia"/>
          <w:sz w:val="28"/>
          <w:szCs w:val="28"/>
        </w:rPr>
        <w:t>明确交易对手方下属企业是否与标的资产存在同业竞争的情形。</w:t>
      </w:r>
    </w:p>
    <w:p w:rsidR="00950345" w:rsidRDefault="00C903BC" w:rsidP="00950345">
      <w:pPr>
        <w:ind w:firstLine="570"/>
        <w:outlineLvl w:val="0"/>
        <w:rPr>
          <w:rFonts w:ascii="仿宋" w:eastAsia="仿宋" w:hAnsi="仿宋"/>
          <w:sz w:val="28"/>
          <w:szCs w:val="28"/>
        </w:rPr>
      </w:pPr>
      <w:r w:rsidRPr="00C903BC">
        <w:rPr>
          <w:rFonts w:ascii="仿宋" w:eastAsia="仿宋" w:hAnsi="仿宋" w:hint="eastAsia"/>
          <w:sz w:val="28"/>
          <w:szCs w:val="28"/>
        </w:rPr>
        <w:t>7、关于标的资产：</w:t>
      </w:r>
    </w:p>
    <w:p w:rsidR="00584C1A" w:rsidRDefault="00C903BC" w:rsidP="00584C1A">
      <w:pPr>
        <w:ind w:firstLine="570"/>
        <w:outlineLvl w:val="0"/>
        <w:rPr>
          <w:rFonts w:ascii="仿宋" w:eastAsia="仿宋" w:hAnsi="仿宋"/>
          <w:sz w:val="28"/>
          <w:szCs w:val="28"/>
        </w:rPr>
      </w:pPr>
      <w:r w:rsidRPr="00C903BC">
        <w:rPr>
          <w:rFonts w:ascii="仿宋" w:eastAsia="仿宋" w:hAnsi="仿宋" w:hint="eastAsia"/>
          <w:sz w:val="28"/>
          <w:szCs w:val="28"/>
        </w:rPr>
        <w:t>（1）标的资产于2015年2月完成派生分立，将原通信网络工程业务剥离并新设长实建设，</w:t>
      </w:r>
      <w:r w:rsidR="00950345">
        <w:rPr>
          <w:rFonts w:ascii="仿宋" w:eastAsia="仿宋" w:hAnsi="仿宋" w:hint="eastAsia"/>
          <w:sz w:val="28"/>
          <w:szCs w:val="28"/>
        </w:rPr>
        <w:t>请</w:t>
      </w:r>
      <w:r w:rsidRPr="00C903BC">
        <w:rPr>
          <w:rFonts w:ascii="仿宋" w:eastAsia="仿宋" w:hAnsi="仿宋" w:hint="eastAsia"/>
          <w:sz w:val="28"/>
          <w:szCs w:val="28"/>
        </w:rPr>
        <w:t>补充披露标的资产剥离业务前最近两年又一期的原始财务报表并说明剥离后模拟报表的编制过程、同时对比说明剥离业务对标的资产利润及盈利能力的影响。</w:t>
      </w:r>
      <w:r w:rsidR="00584C1A">
        <w:rPr>
          <w:rFonts w:ascii="仿宋" w:eastAsia="仿宋" w:hAnsi="仿宋" w:hint="eastAsia"/>
          <w:sz w:val="28"/>
          <w:szCs w:val="28"/>
        </w:rPr>
        <w:t>请</w:t>
      </w:r>
      <w:r w:rsidRPr="00C903BC">
        <w:rPr>
          <w:rFonts w:ascii="仿宋" w:eastAsia="仿宋" w:hAnsi="仿宋" w:hint="eastAsia"/>
          <w:sz w:val="28"/>
          <w:szCs w:val="28"/>
        </w:rPr>
        <w:t>补充披露标的资产最近两年又一期模拟简要财务报表，同时就报表主要科目、财务指标（如资产、负债、营业收入、毛利率、净利润和经营性现金流量等）的变动情况进行说明。</w:t>
      </w:r>
    </w:p>
    <w:p w:rsidR="00584C1A" w:rsidRDefault="00C903BC" w:rsidP="00584C1A">
      <w:pPr>
        <w:ind w:firstLine="570"/>
        <w:outlineLvl w:val="0"/>
        <w:rPr>
          <w:rFonts w:ascii="仿宋" w:eastAsia="仿宋" w:hAnsi="仿宋"/>
          <w:sz w:val="28"/>
          <w:szCs w:val="28"/>
        </w:rPr>
      </w:pPr>
      <w:r w:rsidRPr="00C903BC">
        <w:rPr>
          <w:rFonts w:ascii="仿宋" w:eastAsia="仿宋" w:hAnsi="仿宋" w:hint="eastAsia"/>
          <w:sz w:val="28"/>
          <w:szCs w:val="28"/>
        </w:rPr>
        <w:t>（2）预案显示，标的资产于2002年4月设立，标的资产全资子公司河南乐通于2001年9月设立，</w:t>
      </w:r>
      <w:r w:rsidR="00584C1A">
        <w:rPr>
          <w:rFonts w:ascii="仿宋" w:eastAsia="仿宋" w:hAnsi="仿宋" w:hint="eastAsia"/>
          <w:sz w:val="28"/>
          <w:szCs w:val="28"/>
        </w:rPr>
        <w:t>请</w:t>
      </w:r>
      <w:r w:rsidRPr="00C903BC">
        <w:rPr>
          <w:rFonts w:ascii="仿宋" w:eastAsia="仿宋" w:hAnsi="仿宋" w:hint="eastAsia"/>
          <w:sz w:val="28"/>
          <w:szCs w:val="28"/>
        </w:rPr>
        <w:t>解释相关差异存在的原因。另外，如标的资产子公司对标的资产的经营成果存在重要影响，则</w:t>
      </w:r>
      <w:r w:rsidR="00584C1A">
        <w:rPr>
          <w:rFonts w:ascii="仿宋" w:eastAsia="仿宋" w:hAnsi="仿宋" w:hint="eastAsia"/>
          <w:sz w:val="28"/>
          <w:szCs w:val="28"/>
        </w:rPr>
        <w:t>请在</w:t>
      </w:r>
      <w:r w:rsidRPr="00C903BC">
        <w:rPr>
          <w:rFonts w:ascii="仿宋" w:eastAsia="仿宋" w:hAnsi="仿宋" w:hint="eastAsia"/>
          <w:sz w:val="28"/>
          <w:szCs w:val="28"/>
        </w:rPr>
        <w:t>预案</w:t>
      </w:r>
      <w:r w:rsidR="00584C1A">
        <w:rPr>
          <w:rFonts w:ascii="仿宋" w:eastAsia="仿宋" w:hAnsi="仿宋" w:hint="eastAsia"/>
          <w:sz w:val="28"/>
          <w:szCs w:val="28"/>
        </w:rPr>
        <w:t>中</w:t>
      </w:r>
      <w:r w:rsidRPr="00C903BC">
        <w:rPr>
          <w:rFonts w:ascii="仿宋" w:eastAsia="仿宋" w:hAnsi="仿宋" w:hint="eastAsia"/>
          <w:sz w:val="28"/>
          <w:szCs w:val="28"/>
        </w:rPr>
        <w:t>参照标的资产对相应子公司的历史沿革等补充披露。</w:t>
      </w:r>
    </w:p>
    <w:p w:rsidR="00584C1A" w:rsidRDefault="00C903BC" w:rsidP="00584C1A">
      <w:pPr>
        <w:ind w:firstLine="570"/>
        <w:outlineLvl w:val="0"/>
        <w:rPr>
          <w:rFonts w:ascii="仿宋" w:eastAsia="仿宋" w:hAnsi="仿宋"/>
          <w:sz w:val="28"/>
          <w:szCs w:val="28"/>
        </w:rPr>
      </w:pPr>
      <w:r w:rsidRPr="00C903BC">
        <w:rPr>
          <w:rFonts w:ascii="仿宋" w:eastAsia="仿宋" w:hAnsi="仿宋" w:hint="eastAsia"/>
          <w:sz w:val="28"/>
          <w:szCs w:val="28"/>
        </w:rPr>
        <w:t>（3）标的资产的房屋建筑物均为租赁取得，</w:t>
      </w:r>
      <w:r w:rsidR="00584C1A">
        <w:rPr>
          <w:rFonts w:ascii="仿宋" w:eastAsia="仿宋" w:hAnsi="仿宋" w:hint="eastAsia"/>
          <w:sz w:val="28"/>
          <w:szCs w:val="28"/>
        </w:rPr>
        <w:t>请</w:t>
      </w:r>
      <w:r w:rsidRPr="00C903BC">
        <w:rPr>
          <w:rFonts w:ascii="仿宋" w:eastAsia="仿宋" w:hAnsi="仿宋" w:hint="eastAsia"/>
          <w:sz w:val="28"/>
          <w:szCs w:val="28"/>
        </w:rPr>
        <w:t>补充披露相关租赁协议的主要条款，特别是租金价格条款和到期续约条款，比照市场价格说明租金是否与市场价格存在明显差异；</w:t>
      </w:r>
      <w:r w:rsidR="00584C1A">
        <w:rPr>
          <w:rFonts w:ascii="仿宋" w:eastAsia="仿宋" w:hAnsi="仿宋" w:hint="eastAsia"/>
          <w:sz w:val="28"/>
          <w:szCs w:val="28"/>
        </w:rPr>
        <w:t>请</w:t>
      </w:r>
      <w:r w:rsidRPr="00C903BC">
        <w:rPr>
          <w:rFonts w:ascii="仿宋" w:eastAsia="仿宋" w:hAnsi="仿宋" w:hint="eastAsia"/>
          <w:sz w:val="28"/>
          <w:szCs w:val="28"/>
        </w:rPr>
        <w:t>补充披露评估中是否考虑相关因素。另外，部分房屋租赁合同已到期，正在办理续租手续，</w:t>
      </w:r>
      <w:r w:rsidR="00584C1A">
        <w:rPr>
          <w:rFonts w:ascii="仿宋" w:eastAsia="仿宋" w:hAnsi="仿宋" w:hint="eastAsia"/>
          <w:sz w:val="28"/>
          <w:szCs w:val="28"/>
        </w:rPr>
        <w:t>请</w:t>
      </w:r>
      <w:r w:rsidRPr="00C903BC">
        <w:rPr>
          <w:rFonts w:ascii="仿宋" w:eastAsia="仿宋" w:hAnsi="仿宋" w:hint="eastAsia"/>
          <w:sz w:val="28"/>
          <w:szCs w:val="28"/>
        </w:rPr>
        <w:t>说明该等续租是否存在障碍、是否影响标的资产正常生产经营。</w:t>
      </w:r>
      <w:r w:rsidR="00584C1A">
        <w:rPr>
          <w:rFonts w:ascii="仿宋" w:eastAsia="仿宋" w:hAnsi="仿宋" w:hint="eastAsia"/>
          <w:sz w:val="28"/>
          <w:szCs w:val="28"/>
        </w:rPr>
        <w:t>请</w:t>
      </w:r>
      <w:r w:rsidRPr="00C903BC">
        <w:rPr>
          <w:rFonts w:ascii="仿宋" w:eastAsia="仿宋" w:hAnsi="仿宋" w:hint="eastAsia"/>
          <w:sz w:val="28"/>
          <w:szCs w:val="28"/>
        </w:rPr>
        <w:t>交易对手方对租赁房屋建筑物无法续租导致标的资产损失出具兜底性赔偿承诺。</w:t>
      </w:r>
    </w:p>
    <w:p w:rsidR="00584C1A" w:rsidRDefault="00C903BC" w:rsidP="00584C1A">
      <w:pPr>
        <w:ind w:firstLine="570"/>
        <w:outlineLvl w:val="0"/>
        <w:rPr>
          <w:rFonts w:ascii="仿宋" w:eastAsia="仿宋" w:hAnsi="仿宋"/>
          <w:sz w:val="28"/>
          <w:szCs w:val="28"/>
        </w:rPr>
      </w:pPr>
      <w:r w:rsidRPr="00C903BC">
        <w:rPr>
          <w:rFonts w:ascii="仿宋" w:eastAsia="仿宋" w:hAnsi="仿宋" w:hint="eastAsia"/>
          <w:sz w:val="28"/>
          <w:szCs w:val="28"/>
        </w:rPr>
        <w:t>（4）鉴于标的资产主营业务涉及通信网络维护及优化业务，需要取得相应的资质及资格，预案显示标的资产于2015年2月完成派生分立且部分资质及资格证件存在到期的情况，</w:t>
      </w:r>
      <w:r w:rsidR="00584C1A">
        <w:rPr>
          <w:rFonts w:ascii="仿宋" w:eastAsia="仿宋" w:hAnsi="仿宋" w:hint="eastAsia"/>
          <w:sz w:val="28"/>
          <w:szCs w:val="28"/>
        </w:rPr>
        <w:t>请</w:t>
      </w:r>
      <w:r w:rsidRPr="00C903BC">
        <w:rPr>
          <w:rFonts w:ascii="仿宋" w:eastAsia="仿宋" w:hAnsi="仿宋" w:hint="eastAsia"/>
          <w:sz w:val="28"/>
          <w:szCs w:val="28"/>
        </w:rPr>
        <w:t>明确说明标的资产派生分立及本次股权转让是否导致其相关资质及资格需要进行重新审批、变更登记及备案，如有，</w:t>
      </w:r>
      <w:r w:rsidR="00584C1A">
        <w:rPr>
          <w:rFonts w:ascii="仿宋" w:eastAsia="仿宋" w:hAnsi="仿宋" w:hint="eastAsia"/>
          <w:sz w:val="28"/>
          <w:szCs w:val="28"/>
        </w:rPr>
        <w:t>请</w:t>
      </w:r>
      <w:r w:rsidRPr="00C903BC">
        <w:rPr>
          <w:rFonts w:ascii="仿宋" w:eastAsia="仿宋" w:hAnsi="仿宋" w:hint="eastAsia"/>
          <w:sz w:val="28"/>
          <w:szCs w:val="28"/>
        </w:rPr>
        <w:t>说明尚需履行的程序及完成情况、是否对本次交易构成障碍，并说明相关资质及资格的续期情况、说明是否存在续期障碍。</w:t>
      </w:r>
      <w:r w:rsidR="00584C1A">
        <w:rPr>
          <w:rFonts w:ascii="仿宋" w:eastAsia="仿宋" w:hAnsi="仿宋" w:hint="eastAsia"/>
          <w:sz w:val="28"/>
          <w:szCs w:val="28"/>
        </w:rPr>
        <w:t>请</w:t>
      </w:r>
      <w:r w:rsidRPr="00C903BC">
        <w:rPr>
          <w:rFonts w:ascii="仿宋" w:eastAsia="仿宋" w:hAnsi="仿宋" w:hint="eastAsia"/>
          <w:sz w:val="28"/>
          <w:szCs w:val="28"/>
        </w:rPr>
        <w:t>财务顾问对上述事项核查并发表意见。</w:t>
      </w:r>
    </w:p>
    <w:p w:rsidR="00584C1A" w:rsidRDefault="00C903BC" w:rsidP="00584C1A">
      <w:pPr>
        <w:ind w:firstLine="570"/>
        <w:outlineLvl w:val="0"/>
        <w:rPr>
          <w:rFonts w:ascii="仿宋" w:eastAsia="仿宋" w:hAnsi="仿宋"/>
          <w:sz w:val="28"/>
          <w:szCs w:val="28"/>
        </w:rPr>
      </w:pPr>
      <w:r w:rsidRPr="00C903BC">
        <w:rPr>
          <w:rFonts w:ascii="仿宋" w:eastAsia="仿宋" w:hAnsi="仿宋" w:hint="eastAsia"/>
          <w:sz w:val="28"/>
          <w:szCs w:val="28"/>
        </w:rPr>
        <w:t>（5）预案显示本次交易标的资产预估值较其账面价值增值，预案通过分析同行业可比上市公司的市盈率情况论证估值的合理性，</w:t>
      </w:r>
      <w:r w:rsidR="00584C1A">
        <w:rPr>
          <w:rFonts w:ascii="仿宋" w:eastAsia="仿宋" w:hAnsi="仿宋" w:hint="eastAsia"/>
          <w:sz w:val="28"/>
          <w:szCs w:val="28"/>
        </w:rPr>
        <w:t>请在</w:t>
      </w:r>
      <w:r w:rsidRPr="00C903BC">
        <w:rPr>
          <w:rFonts w:ascii="仿宋" w:eastAsia="仿宋" w:hAnsi="仿宋" w:hint="eastAsia"/>
          <w:sz w:val="28"/>
          <w:szCs w:val="28"/>
        </w:rPr>
        <w:t>预案</w:t>
      </w:r>
      <w:r w:rsidR="00584C1A">
        <w:rPr>
          <w:rFonts w:ascii="仿宋" w:eastAsia="仿宋" w:hAnsi="仿宋" w:hint="eastAsia"/>
          <w:sz w:val="28"/>
          <w:szCs w:val="28"/>
        </w:rPr>
        <w:t>中</w:t>
      </w:r>
      <w:r w:rsidRPr="00C903BC">
        <w:rPr>
          <w:rFonts w:ascii="仿宋" w:eastAsia="仿宋" w:hAnsi="仿宋" w:hint="eastAsia"/>
          <w:sz w:val="28"/>
          <w:szCs w:val="28"/>
        </w:rPr>
        <w:t>补充说明相关可比公司选取的合理性并从行业毛利率角度对比分析标的资产的盈利水平。</w:t>
      </w:r>
    </w:p>
    <w:p w:rsidR="00E30398"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（6）预案提及2014年7月铁塔公司成立，并承接了原三大通信运营商的部分通信网络建设及运维职能，</w:t>
      </w:r>
      <w:r w:rsidR="00584C1A">
        <w:rPr>
          <w:rFonts w:ascii="仿宋" w:eastAsia="仿宋" w:hAnsi="仿宋" w:hint="eastAsia"/>
          <w:sz w:val="28"/>
          <w:szCs w:val="28"/>
        </w:rPr>
        <w:t>请</w:t>
      </w:r>
      <w:r w:rsidRPr="00C903BC">
        <w:rPr>
          <w:rFonts w:ascii="仿宋" w:eastAsia="仿宋" w:hAnsi="仿宋" w:hint="eastAsia"/>
          <w:sz w:val="28"/>
          <w:szCs w:val="28"/>
        </w:rPr>
        <w:t>说明铁塔公司的设立是否导致标的资产存在客户进一步集中、形成单一客户依赖的风险，并说明截至目前铁塔公司的设立对公司在手订单的是否存在不利影响。</w:t>
      </w:r>
    </w:p>
    <w:p w:rsidR="00E30398"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8、关于标的资产人员安排：</w:t>
      </w:r>
    </w:p>
    <w:p w:rsidR="00E30398"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（1）预案显示，标的资产存在大量劳务采购，</w:t>
      </w:r>
      <w:r w:rsidR="00E30398">
        <w:rPr>
          <w:rFonts w:ascii="仿宋" w:eastAsia="仿宋" w:hAnsi="仿宋" w:hint="eastAsia"/>
          <w:sz w:val="28"/>
          <w:szCs w:val="28"/>
        </w:rPr>
        <w:t>请</w:t>
      </w:r>
      <w:r w:rsidRPr="00C903BC">
        <w:rPr>
          <w:rFonts w:ascii="仿宋" w:eastAsia="仿宋" w:hAnsi="仿宋" w:hint="eastAsia"/>
          <w:sz w:val="28"/>
          <w:szCs w:val="28"/>
        </w:rPr>
        <w:t>根据预案已披露的交易对手方邹军的补偿承诺内容说明标的资产劳务采购存在的风险。</w:t>
      </w:r>
    </w:p>
    <w:p w:rsidR="00E30398"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（2）鉴于标的资产最近两年劳务采购及直接人工成本占主营业务成本的七成左右，且标的资产于2015年一季度与2,200余位原劳动派遣人员签署了劳动合同，</w:t>
      </w:r>
      <w:r w:rsidR="00E30398">
        <w:rPr>
          <w:rFonts w:ascii="仿宋" w:eastAsia="仿宋" w:hAnsi="仿宋" w:hint="eastAsia"/>
          <w:sz w:val="28"/>
          <w:szCs w:val="28"/>
        </w:rPr>
        <w:t>请</w:t>
      </w:r>
      <w:r w:rsidRPr="00C903BC">
        <w:rPr>
          <w:rFonts w:ascii="仿宋" w:eastAsia="仿宋" w:hAnsi="仿宋" w:hint="eastAsia"/>
          <w:sz w:val="28"/>
          <w:szCs w:val="28"/>
        </w:rPr>
        <w:t>补充披露该等签署劳动合同的行为是否大幅增加标的资产的人员成本、是否对标的资产的盈利水平产生影响，预估过程是否对此进行充分考虑。</w:t>
      </w:r>
    </w:p>
    <w:p w:rsidR="00E30398"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（3）</w:t>
      </w:r>
      <w:r w:rsidR="00E30398">
        <w:rPr>
          <w:rFonts w:ascii="仿宋" w:eastAsia="仿宋" w:hAnsi="仿宋" w:hint="eastAsia"/>
          <w:sz w:val="28"/>
          <w:szCs w:val="28"/>
        </w:rPr>
        <w:t>请</w:t>
      </w:r>
      <w:r w:rsidRPr="00C903BC">
        <w:rPr>
          <w:rFonts w:ascii="仿宋" w:eastAsia="仿宋" w:hAnsi="仿宋" w:hint="eastAsia"/>
          <w:sz w:val="28"/>
          <w:szCs w:val="28"/>
        </w:rPr>
        <w:t>补充披露标的资产前次派生分立人员安置的进展情况。</w:t>
      </w:r>
    </w:p>
    <w:p w:rsidR="00344575" w:rsidRPr="00FD4F1A" w:rsidRDefault="00C903BC" w:rsidP="00E30398">
      <w:pPr>
        <w:ind w:firstLine="570"/>
        <w:outlineLvl w:val="0"/>
        <w:rPr>
          <w:rFonts w:ascii="仿宋" w:eastAsia="仿宋" w:hAnsi="仿宋"/>
          <w:sz w:val="28"/>
          <w:szCs w:val="28"/>
        </w:rPr>
      </w:pPr>
      <w:r w:rsidRPr="00C903BC">
        <w:rPr>
          <w:rFonts w:ascii="仿宋" w:eastAsia="仿宋" w:hAnsi="仿宋" w:hint="eastAsia"/>
          <w:sz w:val="28"/>
          <w:szCs w:val="28"/>
        </w:rPr>
        <w:t>（4）</w:t>
      </w:r>
      <w:r w:rsidR="00E30398">
        <w:rPr>
          <w:rFonts w:ascii="仿宋" w:eastAsia="仿宋" w:hAnsi="仿宋" w:hint="eastAsia"/>
          <w:sz w:val="28"/>
          <w:szCs w:val="28"/>
        </w:rPr>
        <w:t>请</w:t>
      </w:r>
      <w:r w:rsidRPr="00C903BC">
        <w:rPr>
          <w:rFonts w:ascii="仿宋" w:eastAsia="仿宋" w:hAnsi="仿宋" w:hint="eastAsia"/>
          <w:sz w:val="28"/>
          <w:szCs w:val="28"/>
        </w:rPr>
        <w:t>结合标的资产人员具体情况说明</w:t>
      </w:r>
      <w:r w:rsidR="00E30398">
        <w:rPr>
          <w:rFonts w:ascii="仿宋" w:eastAsia="仿宋" w:hAnsi="仿宋" w:hint="eastAsia"/>
          <w:sz w:val="28"/>
          <w:szCs w:val="28"/>
        </w:rPr>
        <w:t>你</w:t>
      </w:r>
      <w:r w:rsidRPr="00C903BC">
        <w:rPr>
          <w:rFonts w:ascii="仿宋" w:eastAsia="仿宋" w:hAnsi="仿宋" w:hint="eastAsia"/>
          <w:sz w:val="28"/>
          <w:szCs w:val="28"/>
        </w:rPr>
        <w:t>公司是否存在因本次交易承担置入资产相关员工工资、社保有关的隐形负债的风险。</w:t>
      </w:r>
    </w:p>
    <w:p w:rsidR="00344575" w:rsidRPr="00FD4F1A" w:rsidRDefault="00344575" w:rsidP="002C6572">
      <w:pPr>
        <w:ind w:firstLineChars="178" w:firstLine="498"/>
        <w:rPr>
          <w:rFonts w:ascii="仿宋" w:eastAsia="仿宋" w:hAnsi="仿宋"/>
          <w:sz w:val="28"/>
        </w:rPr>
      </w:pPr>
      <w:r w:rsidRPr="00FD4F1A">
        <w:rPr>
          <w:rFonts w:ascii="仿宋" w:eastAsia="仿宋" w:hAnsi="仿宋" w:hint="eastAsia"/>
          <w:sz w:val="28"/>
        </w:rPr>
        <w:t>请你公司就上述问题做出书面说明，并在</w:t>
      </w:r>
      <w:r w:rsidR="00E30398">
        <w:rPr>
          <w:rFonts w:ascii="仿宋" w:eastAsia="仿宋" w:hAnsi="仿宋" w:hint="eastAsia"/>
          <w:sz w:val="28"/>
        </w:rPr>
        <w:t>4</w:t>
      </w:r>
      <w:r w:rsidRPr="00FD4F1A">
        <w:rPr>
          <w:rFonts w:ascii="仿宋" w:eastAsia="仿宋" w:hAnsi="仿宋" w:hint="eastAsia"/>
          <w:sz w:val="28"/>
        </w:rPr>
        <w:t>月</w:t>
      </w:r>
      <w:r w:rsidR="00E30398">
        <w:rPr>
          <w:rFonts w:ascii="仿宋" w:eastAsia="仿宋" w:hAnsi="仿宋" w:hint="eastAsia"/>
          <w:sz w:val="28"/>
        </w:rPr>
        <w:t>29</w:t>
      </w:r>
      <w:r w:rsidRPr="00FD4F1A">
        <w:rPr>
          <w:rFonts w:ascii="仿宋" w:eastAsia="仿宋" w:hAnsi="仿宋" w:hint="eastAsia"/>
          <w:sz w:val="28"/>
        </w:rPr>
        <w:t>日前将有关说明材料报送我部。</w:t>
      </w:r>
    </w:p>
    <w:p w:rsidR="00344575" w:rsidRDefault="00344575" w:rsidP="00344575">
      <w:pPr>
        <w:topLinePunct/>
        <w:rPr>
          <w:rFonts w:ascii="仿宋" w:eastAsia="仿宋" w:hAnsi="仿宋"/>
          <w:sz w:val="28"/>
        </w:rPr>
      </w:pPr>
      <w:r w:rsidRPr="00FD4F1A">
        <w:rPr>
          <w:rFonts w:ascii="仿宋" w:eastAsia="仿宋" w:hAnsi="仿宋" w:hint="eastAsia"/>
          <w:sz w:val="28"/>
          <w:szCs w:val="28"/>
        </w:rPr>
        <w:t xml:space="preserve">   </w:t>
      </w:r>
      <w:r w:rsidRPr="00FD4F1A">
        <w:rPr>
          <w:rFonts w:ascii="仿宋" w:eastAsia="仿宋" w:hAnsi="仿宋" w:hint="eastAsia"/>
          <w:sz w:val="28"/>
        </w:rPr>
        <w:t>特此函告</w:t>
      </w:r>
    </w:p>
    <w:p w:rsidR="003D3301" w:rsidRPr="003D3301" w:rsidRDefault="003D3301" w:rsidP="00344575">
      <w:pPr>
        <w:topLinePunct/>
        <w:rPr>
          <w:rFonts w:ascii="仿宋" w:eastAsia="仿宋" w:hAnsi="仿宋"/>
          <w:sz w:val="28"/>
        </w:rPr>
      </w:pPr>
    </w:p>
    <w:p w:rsidR="00344575" w:rsidRPr="00410D25" w:rsidRDefault="00410D25" w:rsidP="00410D25">
      <w:pPr>
        <w:topLinePunct/>
        <w:ind w:rightChars="12" w:right="25" w:firstLine="4253"/>
        <w:jc w:val="center"/>
        <w:rPr>
          <w:rFonts w:ascii="仿宋" w:eastAsia="仿宋" w:hAnsi="仿宋"/>
          <w:b/>
          <w:sz w:val="28"/>
        </w:rPr>
      </w:pPr>
      <w:r w:rsidRPr="00410D25">
        <w:rPr>
          <w:rFonts w:ascii="仿宋" w:eastAsia="仿宋" w:hAnsi="仿宋" w:hint="eastAsia"/>
          <w:b/>
          <w:sz w:val="28"/>
        </w:rPr>
        <w:t>深圳证券交易所</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公司管理部</w:t>
      </w:r>
    </w:p>
    <w:p w:rsidR="00FD4F1A" w:rsidRDefault="00FD4F1A" w:rsidP="00FD4F1A">
      <w:pPr>
        <w:topLinePunct/>
        <w:ind w:rightChars="12" w:right="25" w:firstLine="4253"/>
        <w:jc w:val="center"/>
        <w:rPr>
          <w:rFonts w:ascii="仿宋" w:eastAsia="仿宋" w:hAnsi="仿宋"/>
          <w:b/>
          <w:sz w:val="28"/>
        </w:rPr>
      </w:pPr>
      <w:r>
        <w:rPr>
          <w:rFonts w:ascii="仿宋" w:eastAsia="仿宋" w:hAnsi="仿宋" w:hint="eastAsia"/>
          <w:b/>
          <w:sz w:val="28"/>
        </w:rPr>
        <w:t>2015年4月2</w:t>
      </w:r>
      <w:r w:rsidR="00E30398">
        <w:rPr>
          <w:rFonts w:ascii="仿宋" w:eastAsia="仿宋" w:hAnsi="仿宋" w:hint="eastAsia"/>
          <w:b/>
          <w:sz w:val="28"/>
        </w:rPr>
        <w:t>3</w:t>
      </w:r>
      <w:r>
        <w:rPr>
          <w:rFonts w:ascii="仿宋" w:eastAsia="仿宋" w:hAnsi="仿宋" w:hint="eastAsia"/>
          <w:b/>
          <w:sz w:val="28"/>
        </w:rPr>
        <w:t>日</w:t>
      </w:r>
    </w:p>
    <w:p w:rsidR="00E30398" w:rsidRDefault="00E30398" w:rsidP="00FD4F1A">
      <w:pPr>
        <w:topLinePunct/>
        <w:ind w:rightChars="12" w:right="25" w:firstLine="4253"/>
        <w:jc w:val="center"/>
        <w:rPr>
          <w:rFonts w:ascii="仿宋" w:eastAsia="仿宋" w:hAnsi="仿宋"/>
          <w:b/>
          <w:sz w:val="28"/>
        </w:rPr>
      </w:pPr>
    </w:p>
    <w:p w:rsidR="00E30398" w:rsidRDefault="00E30398" w:rsidP="00771A26">
      <w:pPr>
        <w:topLinePunct/>
        <w:ind w:rightChars="12" w:right="25"/>
        <w:rPr>
          <w:rFonts w:ascii="仿宋" w:eastAsia="仿宋" w:hAnsi="仿宋"/>
          <w:sz w:val="28"/>
        </w:rPr>
      </w:pPr>
    </w:p>
    <w:p w:rsidR="00FD4F1A" w:rsidRDefault="00FD4F1A" w:rsidP="00FD4F1A">
      <w:pPr>
        <w:rPr>
          <w:rFonts w:ascii="仿宋" w:eastAsia="仿宋" w:hAnsi="仿宋"/>
          <w:sz w:val="24"/>
        </w:rPr>
      </w:pPr>
    </w:p>
    <w:p w:rsidR="00644D75" w:rsidRPr="00644D75" w:rsidRDefault="00644D75" w:rsidP="00FD4F1A">
      <w:pPr>
        <w:rPr>
          <w:rFonts w:ascii="仿宋" w:eastAsia="仿宋" w:hAnsi="仿宋"/>
          <w:sz w:val="24"/>
        </w:rPr>
      </w:pPr>
    </w:p>
    <w:sectPr w:rsidR="00644D75" w:rsidRPr="00644D7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D6" w:rsidRDefault="007D75D6" w:rsidP="00344575">
      <w:r>
        <w:separator/>
      </w:r>
    </w:p>
  </w:endnote>
  <w:endnote w:type="continuationSeparator" w:id="0">
    <w:p w:rsidR="007D75D6" w:rsidRDefault="007D75D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E95D42" w:rsidRPr="00E95D42">
      <w:rPr>
        <w:noProof/>
        <w:lang w:val="zh-CN"/>
      </w:rPr>
      <w:t>1</w:t>
    </w:r>
    <w:r>
      <w:fldChar w:fldCharType="end"/>
    </w:r>
  </w:p>
  <w:p w:rsidR="00295AC1" w:rsidRDefault="00E95D42"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D6" w:rsidRDefault="007D75D6" w:rsidP="00344575">
      <w:r>
        <w:separator/>
      </w:r>
    </w:p>
  </w:footnote>
  <w:footnote w:type="continuationSeparator" w:id="0">
    <w:p w:rsidR="007D75D6" w:rsidRDefault="007D75D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4EE817D000051A6" w:val=" "/>
    <w:docVar w:name="55374E4900006043" w:val=" "/>
    <w:docVar w:name="55375B8500000E7C" w:val=" "/>
    <w:docVar w:name="553861C400006487" w:val=" "/>
    <w:docVar w:name="553862680000E4D9" w:val=" "/>
  </w:docVars>
  <w:rsids>
    <w:rsidRoot w:val="00344575"/>
    <w:rsid w:val="000023A7"/>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3081"/>
    <w:rsid w:val="002549E8"/>
    <w:rsid w:val="00262C3F"/>
    <w:rsid w:val="00265672"/>
    <w:rsid w:val="00277EFA"/>
    <w:rsid w:val="00287DAE"/>
    <w:rsid w:val="002A0F0F"/>
    <w:rsid w:val="002B16BC"/>
    <w:rsid w:val="002C12DF"/>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01"/>
    <w:rsid w:val="003D3315"/>
    <w:rsid w:val="003E5383"/>
    <w:rsid w:val="003F71FC"/>
    <w:rsid w:val="0041033F"/>
    <w:rsid w:val="004109C2"/>
    <w:rsid w:val="00410D25"/>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D2893"/>
    <w:rsid w:val="004E3500"/>
    <w:rsid w:val="004E5DCC"/>
    <w:rsid w:val="004F49F5"/>
    <w:rsid w:val="00523903"/>
    <w:rsid w:val="00533642"/>
    <w:rsid w:val="00562E7B"/>
    <w:rsid w:val="0056337F"/>
    <w:rsid w:val="005670D4"/>
    <w:rsid w:val="005725F1"/>
    <w:rsid w:val="00573E14"/>
    <w:rsid w:val="00583839"/>
    <w:rsid w:val="00584C1A"/>
    <w:rsid w:val="00594E18"/>
    <w:rsid w:val="005B20E3"/>
    <w:rsid w:val="005B329A"/>
    <w:rsid w:val="005C0E71"/>
    <w:rsid w:val="005D7A0F"/>
    <w:rsid w:val="005E3CBE"/>
    <w:rsid w:val="005F1E09"/>
    <w:rsid w:val="005F3C2C"/>
    <w:rsid w:val="005F4652"/>
    <w:rsid w:val="0060028A"/>
    <w:rsid w:val="0061286A"/>
    <w:rsid w:val="00613E92"/>
    <w:rsid w:val="0061544D"/>
    <w:rsid w:val="006174E5"/>
    <w:rsid w:val="00630368"/>
    <w:rsid w:val="006343F4"/>
    <w:rsid w:val="00640541"/>
    <w:rsid w:val="006444F1"/>
    <w:rsid w:val="00644D75"/>
    <w:rsid w:val="00655FB2"/>
    <w:rsid w:val="00676B29"/>
    <w:rsid w:val="00683358"/>
    <w:rsid w:val="0069504B"/>
    <w:rsid w:val="006A13E6"/>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71A26"/>
    <w:rsid w:val="00781BF7"/>
    <w:rsid w:val="00782936"/>
    <w:rsid w:val="00790B48"/>
    <w:rsid w:val="0079232F"/>
    <w:rsid w:val="007A1738"/>
    <w:rsid w:val="007B4780"/>
    <w:rsid w:val="007B51CE"/>
    <w:rsid w:val="007C2832"/>
    <w:rsid w:val="007C6760"/>
    <w:rsid w:val="007D04F3"/>
    <w:rsid w:val="007D3842"/>
    <w:rsid w:val="007D404C"/>
    <w:rsid w:val="007D75D6"/>
    <w:rsid w:val="007E3FED"/>
    <w:rsid w:val="007E464B"/>
    <w:rsid w:val="007E75CB"/>
    <w:rsid w:val="00811805"/>
    <w:rsid w:val="0082393B"/>
    <w:rsid w:val="00832457"/>
    <w:rsid w:val="008739B5"/>
    <w:rsid w:val="008B31FD"/>
    <w:rsid w:val="008C35F7"/>
    <w:rsid w:val="008D44CC"/>
    <w:rsid w:val="008E0B25"/>
    <w:rsid w:val="008E4FEB"/>
    <w:rsid w:val="0090664F"/>
    <w:rsid w:val="00914A3A"/>
    <w:rsid w:val="00931C3D"/>
    <w:rsid w:val="0093389A"/>
    <w:rsid w:val="00934041"/>
    <w:rsid w:val="00950345"/>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903BC"/>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C338F"/>
    <w:rsid w:val="00DD0140"/>
    <w:rsid w:val="00DD3374"/>
    <w:rsid w:val="00DD7593"/>
    <w:rsid w:val="00DE2736"/>
    <w:rsid w:val="00DE4177"/>
    <w:rsid w:val="00DF38BC"/>
    <w:rsid w:val="00E13DFF"/>
    <w:rsid w:val="00E15B01"/>
    <w:rsid w:val="00E15DD4"/>
    <w:rsid w:val="00E16FD6"/>
    <w:rsid w:val="00E215E5"/>
    <w:rsid w:val="00E30398"/>
    <w:rsid w:val="00E31A14"/>
    <w:rsid w:val="00E35CB1"/>
    <w:rsid w:val="00E43F65"/>
    <w:rsid w:val="00E6101C"/>
    <w:rsid w:val="00E61685"/>
    <w:rsid w:val="00E7759D"/>
    <w:rsid w:val="00E8379F"/>
    <w:rsid w:val="00E862E0"/>
    <w:rsid w:val="00E95D42"/>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D4F1A"/>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E30398"/>
    <w:pPr>
      <w:ind w:leftChars="2500" w:left="100"/>
    </w:pPr>
  </w:style>
  <w:style w:type="character" w:customStyle="1" w:styleId="Char4">
    <w:name w:val="日期 Char"/>
    <w:basedOn w:val="a0"/>
    <w:link w:val="a9"/>
    <w:uiPriority w:val="99"/>
    <w:semiHidden/>
    <w:rsid w:val="00E3039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paragraph" w:styleId="a9">
    <w:name w:val="Date"/>
    <w:basedOn w:val="a"/>
    <w:next w:val="a"/>
    <w:link w:val="Char4"/>
    <w:uiPriority w:val="99"/>
    <w:semiHidden/>
    <w:unhideWhenUsed/>
    <w:rsid w:val="00E30398"/>
    <w:pPr>
      <w:ind w:leftChars="2500" w:left="100"/>
    </w:pPr>
  </w:style>
  <w:style w:type="character" w:customStyle="1" w:styleId="Char4">
    <w:name w:val="日期 Char"/>
    <w:basedOn w:val="a0"/>
    <w:link w:val="a9"/>
    <w:uiPriority w:val="99"/>
    <w:semiHidden/>
    <w:rsid w:val="00E3039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8225">
      <w:bodyDiv w:val="1"/>
      <w:marLeft w:val="0"/>
      <w:marRight w:val="0"/>
      <w:marTop w:val="0"/>
      <w:marBottom w:val="0"/>
      <w:divBdr>
        <w:top w:val="none" w:sz="0" w:space="0" w:color="auto"/>
        <w:left w:val="none" w:sz="0" w:space="0" w:color="auto"/>
        <w:bottom w:val="none" w:sz="0" w:space="0" w:color="auto"/>
        <w:right w:val="none" w:sz="0" w:space="0" w:color="auto"/>
      </w:divBdr>
    </w:div>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 w:id="2011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85B3D"/>
    <w:rsid w:val="00390CEE"/>
    <w:rsid w:val="00422239"/>
    <w:rsid w:val="006D33EF"/>
    <w:rsid w:val="008A1B81"/>
    <w:rsid w:val="008C1EE7"/>
    <w:rsid w:val="00931843"/>
    <w:rsid w:val="00C40BF3"/>
    <w:rsid w:val="00D834B4"/>
    <w:rsid w:val="00E51E49"/>
    <w:rsid w:val="00EC2211"/>
    <w:rsid w:val="00F22F75"/>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2F75"/>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 w:type="paragraph" w:customStyle="1" w:styleId="8800C314B3CF42B38FD26C2AAB2A46BB">
    <w:name w:val="8800C314B3CF42B38FD26C2AAB2A46BB"/>
    <w:rsid w:val="00385B3D"/>
    <w:pPr>
      <w:widowControl w:val="0"/>
      <w:jc w:val="both"/>
    </w:pPr>
  </w:style>
  <w:style w:type="paragraph" w:customStyle="1" w:styleId="F89A01370548403680F27737B8B8FDEF">
    <w:name w:val="F89A01370548403680F27737B8B8FDEF"/>
    <w:rsid w:val="00385B3D"/>
    <w:pPr>
      <w:widowControl w:val="0"/>
      <w:jc w:val="both"/>
    </w:pPr>
  </w:style>
  <w:style w:type="paragraph" w:customStyle="1" w:styleId="1BEA33E0C47A478A82BEDBF2BC897887">
    <w:name w:val="1BEA33E0C47A478A82BEDBF2BC897887"/>
    <w:rsid w:val="00F22F75"/>
    <w:pPr>
      <w:widowControl w:val="0"/>
      <w:jc w:val="both"/>
    </w:pPr>
  </w:style>
  <w:style w:type="paragraph" w:customStyle="1" w:styleId="B2DE803D4ECD492FAFBA0D1FA8029ACE">
    <w:name w:val="B2DE803D4ECD492FAFBA0D1FA8029ACE"/>
    <w:rsid w:val="00F22F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DA100AD1</Template>
  <TotalTime>0</TotalTime>
  <Pages>5</Pages>
  <Words>386</Words>
  <Characters>2204</Characters>
  <Application>Microsoft Office Word</Application>
  <DocSecurity>0</DocSecurity>
  <Lines>18</Lines>
  <Paragraphs>5</Paragraphs>
  <ScaleCrop>false</ScaleCrop>
  <Company>szse</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王岭[wangling]</cp:lastModifiedBy>
  <cp:revision>2</cp:revision>
  <cp:lastPrinted>2014-12-16T09:50:00Z</cp:lastPrinted>
  <dcterms:created xsi:type="dcterms:W3CDTF">2015-04-23T03:09:00Z</dcterms:created>
  <dcterms:modified xsi:type="dcterms:W3CDTF">2015-04-23T03:09:00Z</dcterms:modified>
</cp:coreProperties>
</file>