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p>
    <w:p w:rsidR="00344575" w:rsidRPr="00FD4F1A" w:rsidRDefault="00344575" w:rsidP="00344575">
      <w:pPr>
        <w:topLinePunct/>
        <w:jc w:val="center"/>
        <w:rPr>
          <w:rFonts w:ascii="黑体" w:eastAsia="黑体" w:hAnsi="黑体"/>
          <w:sz w:val="24"/>
        </w:rPr>
      </w:pPr>
      <w:r w:rsidRPr="00FD4F1A">
        <w:rPr>
          <w:rFonts w:ascii="黑体" w:eastAsia="黑体" w:hAnsi="黑体" w:hint="eastAsia"/>
          <w:sz w:val="32"/>
          <w:szCs w:val="36"/>
        </w:rPr>
        <w:t>关于对</w:t>
      </w:r>
      <w:r w:rsidR="005D7A0F" w:rsidRPr="00FD4F1A">
        <w:rPr>
          <w:rFonts w:ascii="黑体" w:eastAsia="黑体" w:hAnsi="黑体" w:hint="eastAsia"/>
          <w:sz w:val="32"/>
          <w:szCs w:val="36"/>
        </w:rPr>
        <w:t>恒天天鹅股份有限公司</w:t>
      </w:r>
      <w:r w:rsidRPr="00FD4F1A">
        <w:rPr>
          <w:rFonts w:ascii="黑体" w:eastAsia="黑体" w:hAnsi="黑体" w:hint="eastAsia"/>
          <w:sz w:val="32"/>
          <w:szCs w:val="36"/>
        </w:rPr>
        <w:t>的</w:t>
      </w:r>
      <w:r w:rsidR="00533642" w:rsidRPr="00FD4F1A">
        <w:rPr>
          <w:rFonts w:ascii="黑体" w:eastAsia="黑体" w:hAnsi="黑体" w:hint="eastAsia"/>
          <w:sz w:val="32"/>
          <w:szCs w:val="36"/>
        </w:rPr>
        <w:t>重组</w:t>
      </w:r>
      <w:r w:rsidRPr="00FD4F1A">
        <w:rPr>
          <w:rFonts w:ascii="黑体" w:eastAsia="黑体" w:hAnsi="黑体" w:hint="eastAsia"/>
          <w:sz w:val="32"/>
          <w:szCs w:val="36"/>
        </w:rPr>
        <w:t>问询函</w:t>
      </w:r>
    </w:p>
    <w:p w:rsidR="00344575" w:rsidRDefault="00344575" w:rsidP="00344575">
      <w:pPr>
        <w:topLinePunct/>
        <w:rPr>
          <w:sz w:val="24"/>
        </w:rPr>
      </w:pPr>
    </w:p>
    <w:p w:rsidR="00344575" w:rsidRPr="00FD4F1A" w:rsidRDefault="00613E92" w:rsidP="00344575">
      <w:pPr>
        <w:topLinePunct/>
        <w:jc w:val="right"/>
        <w:rPr>
          <w:rFonts w:asciiTheme="minorEastAsia" w:eastAsiaTheme="minorEastAsia" w:hAnsiTheme="minorEastAsia"/>
          <w:szCs w:val="21"/>
        </w:rPr>
      </w:pPr>
      <w:r>
        <w:rPr>
          <w:rFonts w:asciiTheme="minorEastAsia" w:eastAsiaTheme="minorEastAsia" w:hAnsiTheme="minorEastAsia" w:hint="eastAsia"/>
          <w:bCs/>
          <w:szCs w:val="21"/>
        </w:rPr>
        <w:t>非许可类</w:t>
      </w:r>
      <w:r w:rsidR="00533642" w:rsidRPr="00FD4F1A">
        <w:rPr>
          <w:rFonts w:asciiTheme="minorEastAsia" w:eastAsiaTheme="minorEastAsia" w:hAnsiTheme="minorEastAsia" w:hint="eastAsia"/>
          <w:bCs/>
          <w:szCs w:val="21"/>
        </w:rPr>
        <w:t>重组</w:t>
      </w:r>
      <w:r w:rsidR="00344575" w:rsidRPr="00FD4F1A">
        <w:rPr>
          <w:rFonts w:asciiTheme="minorEastAsia" w:eastAsiaTheme="minorEastAsia" w:hAnsiTheme="minorEastAsia" w:hint="eastAsia"/>
          <w:szCs w:val="21"/>
        </w:rPr>
        <w:t>问询函【</w:t>
      </w:r>
      <w:r w:rsidR="000A3A84" w:rsidRPr="00FD4F1A">
        <w:rPr>
          <w:rFonts w:asciiTheme="minorEastAsia" w:eastAsiaTheme="minorEastAsia" w:hAnsiTheme="minorEastAsia"/>
          <w:szCs w:val="21"/>
        </w:rPr>
        <w:t>2015</w:t>
      </w:r>
      <w:r w:rsidR="00344575" w:rsidRPr="00FD4F1A">
        <w:rPr>
          <w:rFonts w:asciiTheme="minorEastAsia" w:eastAsiaTheme="minorEastAsia" w:hAnsiTheme="minorEastAsia" w:hint="eastAsia"/>
          <w:szCs w:val="21"/>
        </w:rPr>
        <w:t>】第</w:t>
      </w:r>
      <w:r w:rsidR="000A3A84" w:rsidRPr="00FD4F1A">
        <w:rPr>
          <w:rFonts w:asciiTheme="minorEastAsia" w:eastAsiaTheme="minorEastAsia" w:hAnsiTheme="minorEastAsia" w:hint="eastAsia"/>
          <w:color w:val="FFFFFF"/>
          <w:szCs w:val="21"/>
        </w:rPr>
        <w:t xml:space="preserve"> </w:t>
      </w:r>
      <w:sdt>
        <w:sdtPr>
          <w:rPr>
            <w:rFonts w:asciiTheme="minorEastAsia" w:eastAsiaTheme="minorEastAsia" w:hAnsiTheme="minorEastAsia"/>
            <w:szCs w:val="21"/>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FD4F1A">
            <w:rPr>
              <w:rFonts w:asciiTheme="minorEastAsia" w:eastAsiaTheme="minorEastAsia" w:hAnsiTheme="minorEastAsia"/>
              <w:szCs w:val="21"/>
            </w:rPr>
            <w:t>2</w:t>
          </w:r>
        </w:sdtContent>
      </w:sdt>
      <w:r w:rsidR="000A3A84" w:rsidRPr="00FD4F1A">
        <w:rPr>
          <w:rFonts w:asciiTheme="minorEastAsia" w:eastAsiaTheme="minorEastAsia" w:hAnsiTheme="minorEastAsia" w:hint="eastAsia"/>
          <w:color w:val="FFFFFF"/>
          <w:szCs w:val="21"/>
        </w:rPr>
        <w:t xml:space="preserve"> </w:t>
      </w:r>
      <w:r w:rsidR="00344575" w:rsidRPr="00FD4F1A">
        <w:rPr>
          <w:rFonts w:asciiTheme="minorEastAsia" w:eastAsiaTheme="minorEastAsia" w:hAnsiTheme="minorEastAsia" w:hint="eastAsia"/>
          <w:szCs w:val="21"/>
        </w:rPr>
        <w:t>号</w:t>
      </w:r>
    </w:p>
    <w:p w:rsidR="00344575" w:rsidRDefault="00344575" w:rsidP="00344575">
      <w:pPr>
        <w:topLinePunct/>
        <w:jc w:val="center"/>
        <w:rPr>
          <w:sz w:val="24"/>
        </w:rPr>
      </w:pPr>
    </w:p>
    <w:p w:rsidR="00344575" w:rsidRPr="00FD4F1A" w:rsidRDefault="005D7A0F" w:rsidP="00344575">
      <w:pPr>
        <w:rPr>
          <w:rFonts w:ascii="仿宋" w:eastAsia="仿宋" w:hAnsi="仿宋"/>
          <w:b/>
          <w:sz w:val="28"/>
        </w:rPr>
      </w:pPr>
      <w:r w:rsidRPr="00FD4F1A">
        <w:rPr>
          <w:rFonts w:ascii="仿宋" w:eastAsia="仿宋" w:hAnsi="仿宋"/>
          <w:b/>
          <w:sz w:val="28"/>
        </w:rPr>
        <w:t>恒天天鹅股份有限公司</w:t>
      </w:r>
      <w:r w:rsidR="00344575" w:rsidRPr="00FD4F1A">
        <w:rPr>
          <w:rFonts w:ascii="仿宋" w:eastAsia="仿宋" w:hAnsi="仿宋" w:hint="eastAsia"/>
          <w:b/>
          <w:sz w:val="28"/>
        </w:rPr>
        <w:t>董事会：</w:t>
      </w:r>
    </w:p>
    <w:p w:rsidR="00FD4F1A" w:rsidRPr="00FD4F1A" w:rsidRDefault="00054769" w:rsidP="00054769">
      <w:pPr>
        <w:ind w:firstLineChars="200" w:firstLine="560"/>
        <w:rPr>
          <w:rFonts w:ascii="仿宋" w:eastAsia="仿宋" w:hAnsi="仿宋"/>
          <w:b/>
          <w:sz w:val="28"/>
        </w:rPr>
      </w:pPr>
      <w:r>
        <w:rPr>
          <w:rFonts w:ascii="仿宋" w:eastAsia="仿宋" w:hAnsi="仿宋" w:hint="eastAsia"/>
          <w:sz w:val="28"/>
          <w:szCs w:val="28"/>
        </w:rPr>
        <w:t>4</w:t>
      </w:r>
      <w:r w:rsidR="00FD4F1A" w:rsidRPr="00FD4F1A">
        <w:rPr>
          <w:rFonts w:ascii="仿宋" w:eastAsia="仿宋" w:hAnsi="仿宋" w:hint="eastAsia"/>
          <w:sz w:val="28"/>
          <w:szCs w:val="28"/>
        </w:rPr>
        <w:t>月</w:t>
      </w:r>
      <w:r>
        <w:rPr>
          <w:rFonts w:ascii="宋体" w:hAnsi="宋体" w:cs="宋体" w:hint="eastAsia"/>
          <w:sz w:val="28"/>
          <w:szCs w:val="28"/>
        </w:rPr>
        <w:t>8</w:t>
      </w:r>
      <w:r w:rsidR="00FD4F1A" w:rsidRPr="00FD4F1A">
        <w:rPr>
          <w:rFonts w:ascii="仿宋" w:eastAsia="仿宋" w:hAnsi="仿宋" w:hint="eastAsia"/>
          <w:sz w:val="28"/>
          <w:szCs w:val="28"/>
        </w:rPr>
        <w:t>日，你公司直通披露了《</w:t>
      </w:r>
      <w:r w:rsidRPr="00054769">
        <w:rPr>
          <w:rFonts w:ascii="仿宋" w:eastAsia="仿宋" w:hAnsi="仿宋" w:hint="eastAsia"/>
          <w:sz w:val="28"/>
          <w:szCs w:val="28"/>
        </w:rPr>
        <w:t>恒天天鹅股份有限公司重大资产置换暨关联交易预案</w:t>
      </w:r>
      <w:r w:rsidR="00FD4F1A" w:rsidRPr="00FD4F1A">
        <w:rPr>
          <w:rFonts w:ascii="仿宋" w:eastAsia="仿宋" w:hAnsi="仿宋" w:hint="eastAsia"/>
          <w:sz w:val="28"/>
          <w:szCs w:val="28"/>
        </w:rPr>
        <w:t>》（以下简称“</w:t>
      </w:r>
      <w:r w:rsidRPr="00054769">
        <w:rPr>
          <w:rFonts w:ascii="仿宋" w:eastAsia="仿宋" w:hAnsi="仿宋" w:hint="eastAsia"/>
          <w:sz w:val="28"/>
          <w:szCs w:val="28"/>
        </w:rPr>
        <w:t>重组预案</w:t>
      </w:r>
      <w:r w:rsidR="00FD4F1A" w:rsidRPr="00FD4F1A">
        <w:rPr>
          <w:rFonts w:ascii="仿宋" w:eastAsia="仿宋" w:hAnsi="仿宋" w:hint="eastAsia"/>
          <w:sz w:val="28"/>
          <w:szCs w:val="28"/>
        </w:rPr>
        <w:t>”）。我部对上述披露文件进行了事后</w:t>
      </w:r>
      <w:r w:rsidR="00544306">
        <w:rPr>
          <w:rFonts w:ascii="仿宋" w:eastAsia="仿宋" w:hAnsi="仿宋" w:hint="eastAsia"/>
          <w:sz w:val="28"/>
          <w:szCs w:val="28"/>
        </w:rPr>
        <w:t>形式</w:t>
      </w:r>
      <w:r w:rsidR="00FD4F1A" w:rsidRPr="00FD4F1A">
        <w:rPr>
          <w:rFonts w:ascii="仿宋" w:eastAsia="仿宋" w:hAnsi="仿宋" w:hint="eastAsia"/>
          <w:sz w:val="28"/>
          <w:szCs w:val="28"/>
        </w:rPr>
        <w:t>审查，</w:t>
      </w:r>
      <w:r w:rsidR="00544306">
        <w:rPr>
          <w:rFonts w:ascii="仿宋" w:eastAsia="仿宋" w:hAnsi="仿宋" w:hint="eastAsia"/>
          <w:sz w:val="28"/>
          <w:szCs w:val="28"/>
        </w:rPr>
        <w:t>请你公司对以下内容进行完善</w:t>
      </w:r>
      <w:r w:rsidR="00FD4F1A" w:rsidRPr="00FD4F1A">
        <w:rPr>
          <w:rFonts w:ascii="仿宋" w:eastAsia="仿宋" w:hAnsi="仿宋" w:hint="eastAsia"/>
          <w:sz w:val="28"/>
          <w:szCs w:val="28"/>
        </w:rPr>
        <w:t>：</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1、</w:t>
      </w:r>
      <w:r w:rsidR="00252D69">
        <w:rPr>
          <w:rFonts w:ascii="仿宋" w:eastAsia="仿宋" w:hAnsi="仿宋" w:hint="eastAsia"/>
          <w:sz w:val="28"/>
          <w:szCs w:val="28"/>
        </w:rPr>
        <w:t>请你公司</w:t>
      </w:r>
      <w:r w:rsidRPr="00CB16F2">
        <w:rPr>
          <w:rFonts w:ascii="仿宋" w:eastAsia="仿宋" w:hAnsi="仿宋" w:hint="eastAsia"/>
          <w:sz w:val="28"/>
          <w:szCs w:val="28"/>
        </w:rPr>
        <w:t>按照《&lt;上市公司重大资产重组管理办法&gt;第十三条、第四十三条的适用意见——证券期货法律适用意见第12号》关于借壳上市相关计算原则的规定补充披露预案中对于本次交易不构成《重组办法》第十三条规定的借壳上市的具体指标取值及计算过程。</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2、本次交易涉及</w:t>
      </w:r>
      <w:r w:rsidR="00835AF2">
        <w:rPr>
          <w:rFonts w:ascii="仿宋" w:eastAsia="仿宋" w:hAnsi="仿宋" w:hint="eastAsia"/>
          <w:sz w:val="28"/>
          <w:szCs w:val="28"/>
        </w:rPr>
        <w:t>你</w:t>
      </w:r>
      <w:r w:rsidRPr="00CB16F2">
        <w:rPr>
          <w:rFonts w:ascii="仿宋" w:eastAsia="仿宋" w:hAnsi="仿宋" w:hint="eastAsia"/>
          <w:sz w:val="28"/>
          <w:szCs w:val="28"/>
        </w:rPr>
        <w:t>公司化纤传统业务的置出，预案显示本次拟置出资产将最终由恒天纤维</w:t>
      </w:r>
      <w:r w:rsidR="00544306">
        <w:rPr>
          <w:rFonts w:ascii="仿宋" w:eastAsia="仿宋" w:hAnsi="仿宋" w:hint="eastAsia"/>
          <w:sz w:val="28"/>
          <w:szCs w:val="28"/>
        </w:rPr>
        <w:t>（本问询函使用的各类名词简称及含义请参见你公司重组预案释义部分）</w:t>
      </w:r>
      <w:r w:rsidRPr="00CB16F2">
        <w:rPr>
          <w:rFonts w:ascii="仿宋" w:eastAsia="仿宋" w:hAnsi="仿宋" w:hint="eastAsia"/>
          <w:sz w:val="28"/>
          <w:szCs w:val="28"/>
        </w:rPr>
        <w:t>进行回购。</w:t>
      </w:r>
      <w:r w:rsidR="00252D69">
        <w:rPr>
          <w:rFonts w:ascii="仿宋" w:eastAsia="仿宋" w:hAnsi="仿宋" w:hint="eastAsia"/>
          <w:sz w:val="28"/>
          <w:szCs w:val="28"/>
        </w:rPr>
        <w:t>请你</w:t>
      </w:r>
      <w:r w:rsidRPr="00CB16F2">
        <w:rPr>
          <w:rFonts w:ascii="仿宋" w:eastAsia="仿宋" w:hAnsi="仿宋" w:hint="eastAsia"/>
          <w:sz w:val="28"/>
          <w:szCs w:val="28"/>
        </w:rPr>
        <w:t>公司补充披露本次交易资产置换的主要内容，明确本次置出资产的最终交易对手方并结合本次资产置换协议的具体约定说明拟置出资产由恒天纤维进行回购的安排是否属于本次资产置换的交易内容、是否构成本次交易不可或缺的组成部分。</w:t>
      </w:r>
      <w:r w:rsidR="00835AF2">
        <w:rPr>
          <w:rFonts w:ascii="仿宋" w:eastAsia="仿宋" w:hAnsi="仿宋" w:hint="eastAsia"/>
          <w:sz w:val="28"/>
          <w:szCs w:val="28"/>
        </w:rPr>
        <w:t>说明</w:t>
      </w:r>
      <w:r w:rsidRPr="00CB16F2">
        <w:rPr>
          <w:rFonts w:ascii="仿宋" w:eastAsia="仿宋" w:hAnsi="仿宋" w:hint="eastAsia"/>
          <w:sz w:val="28"/>
          <w:szCs w:val="28"/>
        </w:rPr>
        <w:t>该等回购交易约定的支付对价是否与本次交易作价存在差异，如是，</w:t>
      </w:r>
      <w:r w:rsidR="00252D69">
        <w:rPr>
          <w:rFonts w:ascii="仿宋" w:eastAsia="仿宋" w:hAnsi="仿宋" w:hint="eastAsia"/>
          <w:sz w:val="28"/>
          <w:szCs w:val="28"/>
        </w:rPr>
        <w:t>请</w:t>
      </w:r>
      <w:r w:rsidRPr="00CB16F2">
        <w:rPr>
          <w:rFonts w:ascii="仿宋" w:eastAsia="仿宋" w:hAnsi="仿宋" w:hint="eastAsia"/>
          <w:sz w:val="28"/>
          <w:szCs w:val="28"/>
        </w:rPr>
        <w:t>说明相关交易作价的合理性。</w:t>
      </w:r>
      <w:r w:rsidR="00252D69">
        <w:rPr>
          <w:rFonts w:ascii="仿宋" w:eastAsia="仿宋" w:hAnsi="仿宋" w:hint="eastAsia"/>
          <w:sz w:val="28"/>
          <w:szCs w:val="28"/>
        </w:rPr>
        <w:t>请</w:t>
      </w:r>
      <w:r w:rsidR="00F35E96">
        <w:rPr>
          <w:rFonts w:ascii="仿宋" w:eastAsia="仿宋" w:hAnsi="仿宋" w:hint="eastAsia"/>
          <w:sz w:val="28"/>
          <w:szCs w:val="28"/>
        </w:rPr>
        <w:t>本次交易的独立</w:t>
      </w:r>
      <w:r w:rsidRPr="00CB16F2">
        <w:rPr>
          <w:rFonts w:ascii="仿宋" w:eastAsia="仿宋" w:hAnsi="仿宋" w:hint="eastAsia"/>
          <w:sz w:val="28"/>
          <w:szCs w:val="28"/>
        </w:rPr>
        <w:t>财务顾问</w:t>
      </w:r>
      <w:r w:rsidR="00F35E96">
        <w:rPr>
          <w:rFonts w:ascii="仿宋" w:eastAsia="仿宋" w:hAnsi="仿宋" w:hint="eastAsia"/>
          <w:sz w:val="28"/>
          <w:szCs w:val="28"/>
        </w:rPr>
        <w:t>（以下简称“财务顾问”）</w:t>
      </w:r>
      <w:r w:rsidRPr="00CB16F2">
        <w:rPr>
          <w:rFonts w:ascii="仿宋" w:eastAsia="仿宋" w:hAnsi="仿宋" w:hint="eastAsia"/>
          <w:sz w:val="28"/>
          <w:szCs w:val="28"/>
        </w:rPr>
        <w:t>核查并发表明确意见。</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3、鉴于本次资产置换涉及债权债务转移，</w:t>
      </w:r>
      <w:r w:rsidR="00F35E96">
        <w:rPr>
          <w:rFonts w:ascii="仿宋" w:eastAsia="仿宋" w:hAnsi="仿宋" w:hint="eastAsia"/>
          <w:sz w:val="28"/>
          <w:szCs w:val="28"/>
        </w:rPr>
        <w:t>请你公司在</w:t>
      </w:r>
      <w:r w:rsidRPr="00CB16F2">
        <w:rPr>
          <w:rFonts w:ascii="仿宋" w:eastAsia="仿宋" w:hAnsi="仿宋" w:hint="eastAsia"/>
          <w:sz w:val="28"/>
          <w:szCs w:val="28"/>
        </w:rPr>
        <w:t>预案</w:t>
      </w:r>
      <w:r w:rsidR="00F35E96">
        <w:rPr>
          <w:rFonts w:ascii="仿宋" w:eastAsia="仿宋" w:hAnsi="仿宋" w:hint="eastAsia"/>
          <w:sz w:val="28"/>
          <w:szCs w:val="28"/>
        </w:rPr>
        <w:t>中</w:t>
      </w:r>
      <w:r w:rsidRPr="00CB16F2">
        <w:rPr>
          <w:rFonts w:ascii="仿宋" w:eastAsia="仿宋" w:hAnsi="仿宋" w:hint="eastAsia"/>
          <w:sz w:val="28"/>
          <w:szCs w:val="28"/>
        </w:rPr>
        <w:t>补充披露下列信息：</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（1）</w:t>
      </w:r>
      <w:r w:rsidR="00835AF2">
        <w:rPr>
          <w:rFonts w:ascii="仿宋" w:eastAsia="仿宋" w:hAnsi="仿宋" w:hint="eastAsia"/>
          <w:sz w:val="28"/>
          <w:szCs w:val="28"/>
        </w:rPr>
        <w:t>请你公司</w:t>
      </w:r>
      <w:r w:rsidRPr="00CB16F2">
        <w:rPr>
          <w:rFonts w:ascii="仿宋" w:eastAsia="仿宋" w:hAnsi="仿宋" w:hint="eastAsia"/>
          <w:sz w:val="28"/>
          <w:szCs w:val="28"/>
        </w:rPr>
        <w:t>披露相关资产涉及债权债务的基本情况、已取得债权人书面同意的情况，说明未获得同意部分的债务金额、明细、债务形成原因，说明交易完成后</w:t>
      </w:r>
      <w:r w:rsidR="00130380">
        <w:rPr>
          <w:rFonts w:ascii="仿宋" w:eastAsia="仿宋" w:hAnsi="仿宋" w:hint="eastAsia"/>
          <w:sz w:val="28"/>
          <w:szCs w:val="28"/>
        </w:rPr>
        <w:t>你</w:t>
      </w:r>
      <w:r w:rsidRPr="00CB16F2">
        <w:rPr>
          <w:rFonts w:ascii="仿宋" w:eastAsia="仿宋" w:hAnsi="仿宋" w:hint="eastAsia"/>
          <w:sz w:val="28"/>
          <w:szCs w:val="28"/>
        </w:rPr>
        <w:t>公司是否存在偿债风险和其他或有风险。</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（2）本次交易拟置出资产的债务转移，由恒天纤维承担与此相关的一切责任以及费用，另外恒天纤维为本次拟置出资产的最终承接方及人员安置的费用承担方，</w:t>
      </w:r>
      <w:r w:rsidR="00F35E96">
        <w:rPr>
          <w:rFonts w:ascii="仿宋" w:eastAsia="仿宋" w:hAnsi="仿宋" w:hint="eastAsia"/>
          <w:sz w:val="28"/>
          <w:szCs w:val="28"/>
        </w:rPr>
        <w:t>请你公司</w:t>
      </w:r>
      <w:r w:rsidRPr="00CB16F2">
        <w:rPr>
          <w:rFonts w:ascii="仿宋" w:eastAsia="仿宋" w:hAnsi="仿宋" w:hint="eastAsia"/>
          <w:sz w:val="28"/>
          <w:szCs w:val="28"/>
        </w:rPr>
        <w:t>充分说明恒天纤维</w:t>
      </w:r>
      <w:r w:rsidR="00835AF2">
        <w:rPr>
          <w:rFonts w:ascii="仿宋" w:eastAsia="仿宋" w:hAnsi="仿宋" w:hint="eastAsia"/>
          <w:sz w:val="28"/>
          <w:szCs w:val="28"/>
        </w:rPr>
        <w:t>是否具备相应的</w:t>
      </w:r>
      <w:r w:rsidRPr="00CB16F2">
        <w:rPr>
          <w:rFonts w:ascii="仿宋" w:eastAsia="仿宋" w:hAnsi="仿宋" w:hint="eastAsia"/>
          <w:sz w:val="28"/>
          <w:szCs w:val="28"/>
        </w:rPr>
        <w:t>履约</w:t>
      </w:r>
      <w:r w:rsidR="00252D69">
        <w:rPr>
          <w:rFonts w:ascii="仿宋" w:eastAsia="仿宋" w:hAnsi="仿宋" w:hint="eastAsia"/>
          <w:sz w:val="28"/>
          <w:szCs w:val="28"/>
        </w:rPr>
        <w:t>能力</w:t>
      </w:r>
      <w:r w:rsidR="007F0E3E" w:rsidRPr="007F0E3E">
        <w:rPr>
          <w:rFonts w:ascii="仿宋" w:eastAsia="仿宋" w:hAnsi="仿宋" w:hint="eastAsia"/>
          <w:sz w:val="28"/>
          <w:szCs w:val="28"/>
        </w:rPr>
        <w:t>以及出现履约风险的应对措施</w:t>
      </w:r>
      <w:r w:rsidR="00252D69">
        <w:rPr>
          <w:rFonts w:ascii="仿宋" w:eastAsia="仿宋" w:hAnsi="仿宋" w:hint="eastAsia"/>
          <w:sz w:val="28"/>
          <w:szCs w:val="28"/>
        </w:rPr>
        <w:t>。</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（3）</w:t>
      </w:r>
      <w:r w:rsidR="00F35E96">
        <w:rPr>
          <w:rFonts w:ascii="仿宋" w:eastAsia="仿宋" w:hAnsi="仿宋" w:hint="eastAsia"/>
          <w:sz w:val="28"/>
          <w:szCs w:val="28"/>
        </w:rPr>
        <w:t>请</w:t>
      </w:r>
      <w:r w:rsidRPr="00CB16F2">
        <w:rPr>
          <w:rFonts w:ascii="仿宋" w:eastAsia="仿宋" w:hAnsi="仿宋" w:hint="eastAsia"/>
          <w:sz w:val="28"/>
          <w:szCs w:val="28"/>
        </w:rPr>
        <w:t>财务顾问核查并发表明确意见。</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4、关于交易过程中的资产整合：</w:t>
      </w:r>
    </w:p>
    <w:p w:rsidR="00252D69" w:rsidRDefault="00CB16F2" w:rsidP="00252D69">
      <w:pPr>
        <w:ind w:firstLine="570"/>
        <w:outlineLvl w:val="0"/>
        <w:rPr>
          <w:rFonts w:ascii="仿宋" w:eastAsia="仿宋" w:hAnsi="仿宋"/>
          <w:sz w:val="28"/>
          <w:szCs w:val="28"/>
        </w:rPr>
      </w:pPr>
      <w:r w:rsidRPr="00CB16F2">
        <w:rPr>
          <w:rFonts w:ascii="仿宋" w:eastAsia="仿宋" w:hAnsi="仿宋" w:hint="eastAsia"/>
          <w:sz w:val="28"/>
          <w:szCs w:val="28"/>
        </w:rPr>
        <w:t>（1）预案显示本次交易拟先行将拟置出资产转移至</w:t>
      </w:r>
      <w:r w:rsidR="00130380">
        <w:rPr>
          <w:rFonts w:ascii="仿宋" w:eastAsia="仿宋" w:hAnsi="仿宋" w:hint="eastAsia"/>
          <w:sz w:val="28"/>
          <w:szCs w:val="28"/>
        </w:rPr>
        <w:t>你</w:t>
      </w:r>
      <w:r w:rsidRPr="00CB16F2">
        <w:rPr>
          <w:rFonts w:ascii="仿宋" w:eastAsia="仿宋" w:hAnsi="仿宋" w:hint="eastAsia"/>
          <w:sz w:val="28"/>
          <w:szCs w:val="28"/>
        </w:rPr>
        <w:t>公司控股子公司天鹅新纤，并将在股东大会通过本次交易后实施相关资产、负债、人员的转移工作。</w:t>
      </w:r>
      <w:r w:rsidR="00130380">
        <w:rPr>
          <w:rFonts w:ascii="仿宋" w:eastAsia="仿宋" w:hAnsi="仿宋" w:hint="eastAsia"/>
          <w:sz w:val="28"/>
          <w:szCs w:val="28"/>
        </w:rPr>
        <w:t>请你公司补充</w:t>
      </w:r>
      <w:r w:rsidRPr="00CB16F2">
        <w:rPr>
          <w:rFonts w:ascii="仿宋" w:eastAsia="仿宋" w:hAnsi="仿宋" w:hint="eastAsia"/>
          <w:sz w:val="28"/>
          <w:szCs w:val="28"/>
        </w:rPr>
        <w:t>说明该等资产转移尚未完成对本次交易存在的影响、本次交易是否以转移完成为前提条件。</w:t>
      </w:r>
    </w:p>
    <w:p w:rsidR="00130380" w:rsidRDefault="00CB16F2" w:rsidP="00130380">
      <w:pPr>
        <w:ind w:firstLine="570"/>
        <w:outlineLvl w:val="0"/>
        <w:rPr>
          <w:rFonts w:ascii="仿宋" w:eastAsia="仿宋" w:hAnsi="仿宋"/>
          <w:sz w:val="28"/>
          <w:szCs w:val="28"/>
        </w:rPr>
      </w:pPr>
      <w:r w:rsidRPr="00CB16F2">
        <w:rPr>
          <w:rFonts w:ascii="仿宋" w:eastAsia="仿宋" w:hAnsi="仿宋" w:hint="eastAsia"/>
          <w:sz w:val="28"/>
          <w:szCs w:val="28"/>
        </w:rPr>
        <w:t>（2）预案显示本次交易拟先行将华讯方舟（母公司）全部军事通信配套业务相关的资产及负债（含或有负债）整合进入南京华讯后再置入</w:t>
      </w:r>
      <w:r w:rsidR="00130380">
        <w:rPr>
          <w:rFonts w:ascii="仿宋" w:eastAsia="仿宋" w:hAnsi="仿宋" w:hint="eastAsia"/>
          <w:sz w:val="28"/>
          <w:szCs w:val="28"/>
        </w:rPr>
        <w:t>你</w:t>
      </w:r>
      <w:r w:rsidRPr="00CB16F2">
        <w:rPr>
          <w:rFonts w:ascii="仿宋" w:eastAsia="仿宋" w:hAnsi="仿宋" w:hint="eastAsia"/>
          <w:sz w:val="28"/>
          <w:szCs w:val="28"/>
        </w:rPr>
        <w:t>公司，</w:t>
      </w:r>
      <w:r w:rsidR="00130380">
        <w:rPr>
          <w:rFonts w:ascii="仿宋" w:eastAsia="仿宋" w:hAnsi="仿宋" w:hint="eastAsia"/>
          <w:sz w:val="28"/>
          <w:szCs w:val="28"/>
        </w:rPr>
        <w:t>请你公司补充</w:t>
      </w:r>
      <w:r w:rsidRPr="00CB16F2">
        <w:rPr>
          <w:rFonts w:ascii="仿宋" w:eastAsia="仿宋" w:hAnsi="仿宋" w:hint="eastAsia"/>
          <w:sz w:val="28"/>
          <w:szCs w:val="28"/>
        </w:rPr>
        <w:t>说明该等资产整合的原因、具体方式、时间安排及对本次交易实施存在的影响、本次交易是否以整合完成为前提条件。</w:t>
      </w:r>
    </w:p>
    <w:p w:rsidR="00130380" w:rsidRDefault="00130380" w:rsidP="00130380">
      <w:pPr>
        <w:ind w:firstLine="570"/>
        <w:outlineLvl w:val="0"/>
        <w:rPr>
          <w:rFonts w:ascii="仿宋" w:eastAsia="仿宋" w:hAnsi="仿宋"/>
          <w:sz w:val="28"/>
          <w:szCs w:val="28"/>
        </w:rPr>
      </w:pPr>
      <w:r>
        <w:rPr>
          <w:rFonts w:ascii="仿宋" w:eastAsia="仿宋" w:hAnsi="仿宋" w:hint="eastAsia"/>
          <w:sz w:val="28"/>
          <w:szCs w:val="28"/>
        </w:rPr>
        <w:t>请你公司</w:t>
      </w:r>
      <w:r w:rsidR="00CB16F2" w:rsidRPr="00CB16F2">
        <w:rPr>
          <w:rFonts w:ascii="仿宋" w:eastAsia="仿宋" w:hAnsi="仿宋" w:hint="eastAsia"/>
          <w:sz w:val="28"/>
          <w:szCs w:val="28"/>
        </w:rPr>
        <w:t>说明本次资产整合是否存在前置障碍或其他风险可能影响本次重组的实施。另外，</w:t>
      </w:r>
      <w:r>
        <w:rPr>
          <w:rFonts w:ascii="仿宋" w:eastAsia="仿宋" w:hAnsi="仿宋" w:hint="eastAsia"/>
          <w:sz w:val="28"/>
          <w:szCs w:val="28"/>
        </w:rPr>
        <w:t>请</w:t>
      </w:r>
      <w:r w:rsidR="00CB16F2" w:rsidRPr="00CB16F2">
        <w:rPr>
          <w:rFonts w:ascii="仿宋" w:eastAsia="仿宋" w:hAnsi="仿宋" w:hint="eastAsia"/>
          <w:sz w:val="28"/>
          <w:szCs w:val="28"/>
        </w:rPr>
        <w:t>结合该等拟整合资产的具体情况说明该等整合是否将该资产正常所需要的人员、技术以及采购、营销体系一并购入，拟整合资产是否能够完整独立经营并与南京华讯现有业务发挥协同效应。</w:t>
      </w:r>
      <w:r>
        <w:rPr>
          <w:rFonts w:ascii="仿宋" w:eastAsia="仿宋" w:hAnsi="仿宋" w:hint="eastAsia"/>
          <w:sz w:val="28"/>
          <w:szCs w:val="28"/>
        </w:rPr>
        <w:t>请补充说明</w:t>
      </w:r>
      <w:r w:rsidR="00CB16F2" w:rsidRPr="00CB16F2">
        <w:rPr>
          <w:rFonts w:ascii="仿宋" w:eastAsia="仿宋" w:hAnsi="仿宋" w:hint="eastAsia"/>
          <w:sz w:val="28"/>
          <w:szCs w:val="28"/>
        </w:rPr>
        <w:t>本次整合尚未完成是否符合《关于规范上市公司重大资产重组若干问题的规定》（以下简称“规定”）第四条的相关规定并说明对本次交易存在的影响。</w:t>
      </w:r>
    </w:p>
    <w:p w:rsidR="00252D69" w:rsidRDefault="00CB16F2" w:rsidP="00130380">
      <w:pPr>
        <w:ind w:firstLine="570"/>
        <w:outlineLvl w:val="0"/>
        <w:rPr>
          <w:rFonts w:ascii="仿宋" w:eastAsia="仿宋" w:hAnsi="仿宋"/>
          <w:sz w:val="28"/>
          <w:szCs w:val="28"/>
        </w:rPr>
      </w:pPr>
      <w:r w:rsidRPr="00CB16F2">
        <w:rPr>
          <w:rFonts w:ascii="仿宋" w:eastAsia="仿宋" w:hAnsi="仿宋" w:hint="eastAsia"/>
          <w:sz w:val="28"/>
          <w:szCs w:val="28"/>
        </w:rPr>
        <w:t>（3）</w:t>
      </w:r>
      <w:r w:rsidR="00130380">
        <w:rPr>
          <w:rFonts w:ascii="仿宋" w:eastAsia="仿宋" w:hAnsi="仿宋" w:hint="eastAsia"/>
          <w:sz w:val="28"/>
          <w:szCs w:val="28"/>
        </w:rPr>
        <w:t>请</w:t>
      </w:r>
      <w:r w:rsidRPr="00CB16F2">
        <w:rPr>
          <w:rFonts w:ascii="仿宋" w:eastAsia="仿宋" w:hAnsi="仿宋" w:hint="eastAsia"/>
          <w:sz w:val="28"/>
          <w:szCs w:val="28"/>
        </w:rPr>
        <w:t>财务顾问核查上述事项并发表明确意见。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5、关于本次交易的人员安排：</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（1）本次交易涉及拟置出资产的人员安排，</w:t>
      </w:r>
      <w:r w:rsidR="00130380">
        <w:rPr>
          <w:rFonts w:ascii="仿宋" w:eastAsia="仿宋" w:hAnsi="仿宋" w:hint="eastAsia"/>
          <w:sz w:val="28"/>
          <w:szCs w:val="28"/>
        </w:rPr>
        <w:t>请你公司</w:t>
      </w:r>
      <w:r w:rsidRPr="00CB16F2">
        <w:rPr>
          <w:rFonts w:ascii="仿宋" w:eastAsia="仿宋" w:hAnsi="仿宋" w:hint="eastAsia"/>
          <w:sz w:val="28"/>
          <w:szCs w:val="28"/>
        </w:rPr>
        <w:t>补充披露职工大会审议职工安置计划的情况，说明拟置出资产涉及人员安置的人数及相应的具体安置计划，包括其劳动关系、工资以及社会保险、社会保障费用的处理等，并明确相应</w:t>
      </w:r>
      <w:r w:rsidR="006552FC" w:rsidRPr="00CB16F2">
        <w:rPr>
          <w:rFonts w:ascii="仿宋" w:eastAsia="仿宋" w:hAnsi="仿宋" w:hint="eastAsia"/>
          <w:sz w:val="28"/>
          <w:szCs w:val="28"/>
        </w:rPr>
        <w:t>安置</w:t>
      </w:r>
      <w:r w:rsidRPr="00CB16F2">
        <w:rPr>
          <w:rFonts w:ascii="仿宋" w:eastAsia="仿宋" w:hAnsi="仿宋" w:hint="eastAsia"/>
          <w:sz w:val="28"/>
          <w:szCs w:val="28"/>
        </w:rPr>
        <w:t>计划的</w:t>
      </w:r>
      <w:r w:rsidR="006552FC">
        <w:rPr>
          <w:rFonts w:ascii="仿宋" w:eastAsia="仿宋" w:hAnsi="仿宋" w:hint="eastAsia"/>
          <w:sz w:val="28"/>
          <w:szCs w:val="28"/>
        </w:rPr>
        <w:t>执行</w:t>
      </w:r>
      <w:r w:rsidRPr="00CB16F2">
        <w:rPr>
          <w:rFonts w:ascii="仿宋" w:eastAsia="仿宋" w:hAnsi="仿宋" w:hint="eastAsia"/>
          <w:sz w:val="28"/>
          <w:szCs w:val="28"/>
        </w:rPr>
        <w:t>期限。预案显示本次拟置出资产人员安置所需全部费用由恒天纤维承担，</w:t>
      </w:r>
      <w:r w:rsidR="00130380">
        <w:rPr>
          <w:rFonts w:ascii="仿宋" w:eastAsia="仿宋" w:hAnsi="仿宋" w:hint="eastAsia"/>
          <w:sz w:val="28"/>
          <w:szCs w:val="28"/>
        </w:rPr>
        <w:t>请你公司</w:t>
      </w:r>
      <w:r w:rsidRPr="00CB16F2">
        <w:rPr>
          <w:rFonts w:ascii="仿宋" w:eastAsia="仿宋" w:hAnsi="仿宋" w:hint="eastAsia"/>
          <w:sz w:val="28"/>
          <w:szCs w:val="28"/>
        </w:rPr>
        <w:t>补充论证前述安置费用承担安排的合理性、由恒天纤维负担费用是否能够保证公司拟置出资产人员安置费用支付的风险完全转移。</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（2）</w:t>
      </w:r>
      <w:r w:rsidR="00130380">
        <w:rPr>
          <w:rFonts w:ascii="仿宋" w:eastAsia="仿宋" w:hAnsi="仿宋" w:hint="eastAsia"/>
          <w:sz w:val="28"/>
          <w:szCs w:val="28"/>
        </w:rPr>
        <w:t>请你公司</w:t>
      </w:r>
      <w:r w:rsidRPr="00CB16F2">
        <w:rPr>
          <w:rFonts w:ascii="仿宋" w:eastAsia="仿宋" w:hAnsi="仿宋" w:hint="eastAsia"/>
          <w:sz w:val="28"/>
          <w:szCs w:val="28"/>
        </w:rPr>
        <w:t>结合拟置入资产人员具体情况说明</w:t>
      </w:r>
      <w:r w:rsidR="00130380">
        <w:rPr>
          <w:rFonts w:ascii="仿宋" w:eastAsia="仿宋" w:hAnsi="仿宋" w:hint="eastAsia"/>
          <w:sz w:val="28"/>
          <w:szCs w:val="28"/>
        </w:rPr>
        <w:t>你</w:t>
      </w:r>
      <w:r w:rsidRPr="00CB16F2">
        <w:rPr>
          <w:rFonts w:ascii="仿宋" w:eastAsia="仿宋" w:hAnsi="仿宋" w:hint="eastAsia"/>
          <w:sz w:val="28"/>
          <w:szCs w:val="28"/>
        </w:rPr>
        <w:t>公司是否存在因本次交易承担置入资产相关员工工资、社保有关的隐形负债的风险。</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（3）预案显示，拟置入资产从事的军事通信及配套业务属于技术密集型业务，</w:t>
      </w:r>
      <w:r w:rsidR="00130380">
        <w:rPr>
          <w:rFonts w:ascii="仿宋" w:eastAsia="仿宋" w:hAnsi="仿宋" w:hint="eastAsia"/>
          <w:sz w:val="28"/>
          <w:szCs w:val="28"/>
        </w:rPr>
        <w:t>请你公司</w:t>
      </w:r>
      <w:r w:rsidRPr="00CB16F2">
        <w:rPr>
          <w:rFonts w:ascii="仿宋" w:eastAsia="仿宋" w:hAnsi="仿宋" w:hint="eastAsia"/>
          <w:sz w:val="28"/>
          <w:szCs w:val="28"/>
        </w:rPr>
        <w:t>在预案已披露信息的基础上进一步充分披露拟置入资产对于核心人才的依赖程度并披露拟置入资产的核心人员的详细构成情况、报告期内的变动情况及已采取和交易完成后将采取的人员稳定措施。</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（4）</w:t>
      </w:r>
      <w:r w:rsidR="00130380">
        <w:rPr>
          <w:rFonts w:ascii="仿宋" w:eastAsia="仿宋" w:hAnsi="仿宋" w:hint="eastAsia"/>
          <w:sz w:val="28"/>
          <w:szCs w:val="28"/>
        </w:rPr>
        <w:t>请</w:t>
      </w:r>
      <w:r w:rsidRPr="00CB16F2">
        <w:rPr>
          <w:rFonts w:ascii="仿宋" w:eastAsia="仿宋" w:hAnsi="仿宋" w:hint="eastAsia"/>
          <w:sz w:val="28"/>
          <w:szCs w:val="28"/>
        </w:rPr>
        <w:t>财务顾问核查上述事项并发表明确意见。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6、预案显示，由于军事通信业务涉及国防安全和保密，参与军品生产的企业必须获得“四证”（武器装备可研生产许可证、武器承制单位资格、国家保密体系三级以上（含三级）资格认证及军工产品质量体系认证（GJB9001A-2001）），</w:t>
      </w:r>
      <w:r w:rsidR="00130380">
        <w:rPr>
          <w:rFonts w:ascii="仿宋" w:eastAsia="仿宋" w:hAnsi="仿宋" w:hint="eastAsia"/>
          <w:sz w:val="28"/>
          <w:szCs w:val="28"/>
        </w:rPr>
        <w:t>请你公司</w:t>
      </w:r>
      <w:r w:rsidRPr="00CB16F2">
        <w:rPr>
          <w:rFonts w:ascii="仿宋" w:eastAsia="仿宋" w:hAnsi="仿宋" w:hint="eastAsia"/>
          <w:sz w:val="28"/>
          <w:szCs w:val="28"/>
        </w:rPr>
        <w:t>补充披露拟置入资产是否取得“四证”及其他从事军事通信及配套业务必要的准入资格。另外，</w:t>
      </w:r>
      <w:r w:rsidR="00130380">
        <w:rPr>
          <w:rFonts w:ascii="仿宋" w:eastAsia="仿宋" w:hAnsi="仿宋" w:hint="eastAsia"/>
          <w:sz w:val="28"/>
          <w:szCs w:val="28"/>
        </w:rPr>
        <w:t>请</w:t>
      </w:r>
      <w:r w:rsidRPr="00CB16F2">
        <w:rPr>
          <w:rFonts w:ascii="仿宋" w:eastAsia="仿宋" w:hAnsi="仿宋" w:hint="eastAsia"/>
          <w:sz w:val="28"/>
          <w:szCs w:val="28"/>
        </w:rPr>
        <w:t>说明本次交易是否导致拟置入资产的相关生产经营资质需要重新履行相关军事部门的审批程序，本次置入资产的交易行为是否需要履行相关军事部门的前置审批程序、是否明显违反相关行业的市场准入条件和国家产业政策；</w:t>
      </w:r>
      <w:r w:rsidR="00130380">
        <w:rPr>
          <w:rFonts w:ascii="仿宋" w:eastAsia="仿宋" w:hAnsi="仿宋" w:hint="eastAsia"/>
          <w:sz w:val="28"/>
          <w:szCs w:val="28"/>
        </w:rPr>
        <w:t>请</w:t>
      </w:r>
      <w:r w:rsidRPr="00CB16F2">
        <w:rPr>
          <w:rFonts w:ascii="仿宋" w:eastAsia="仿宋" w:hAnsi="仿宋" w:hint="eastAsia"/>
          <w:sz w:val="28"/>
          <w:szCs w:val="28"/>
        </w:rPr>
        <w:t>财务顾问核查并发表明确意见。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7、预案显示，本次交易完成后，</w:t>
      </w:r>
      <w:r w:rsidR="00130380">
        <w:rPr>
          <w:rFonts w:ascii="仿宋" w:eastAsia="仿宋" w:hAnsi="仿宋" w:hint="eastAsia"/>
          <w:sz w:val="28"/>
          <w:szCs w:val="28"/>
        </w:rPr>
        <w:t>你</w:t>
      </w:r>
      <w:r w:rsidRPr="00CB16F2">
        <w:rPr>
          <w:rFonts w:ascii="仿宋" w:eastAsia="仿宋" w:hAnsi="仿宋" w:hint="eastAsia"/>
          <w:sz w:val="28"/>
          <w:szCs w:val="28"/>
        </w:rPr>
        <w:t>公司合并</w:t>
      </w:r>
      <w:r w:rsidR="00227ACC">
        <w:rPr>
          <w:rFonts w:ascii="仿宋" w:eastAsia="仿宋" w:hAnsi="仿宋" w:hint="eastAsia"/>
          <w:sz w:val="28"/>
          <w:szCs w:val="28"/>
        </w:rPr>
        <w:t>资产</w:t>
      </w:r>
      <w:r w:rsidRPr="00CB16F2">
        <w:rPr>
          <w:rFonts w:ascii="仿宋" w:eastAsia="仿宋" w:hAnsi="仿宋" w:hint="eastAsia"/>
          <w:sz w:val="28"/>
          <w:szCs w:val="28"/>
        </w:rPr>
        <w:t>负债表将形成较大商誉，</w:t>
      </w:r>
      <w:r w:rsidR="00130380">
        <w:rPr>
          <w:rFonts w:ascii="仿宋" w:eastAsia="仿宋" w:hAnsi="仿宋" w:hint="eastAsia"/>
          <w:sz w:val="28"/>
          <w:szCs w:val="28"/>
        </w:rPr>
        <w:t>请你</w:t>
      </w:r>
      <w:r w:rsidRPr="00CB16F2">
        <w:rPr>
          <w:rFonts w:ascii="仿宋" w:eastAsia="仿宋" w:hAnsi="仿宋" w:hint="eastAsia"/>
          <w:sz w:val="28"/>
          <w:szCs w:val="28"/>
        </w:rPr>
        <w:t>公司结合《企业会计准则》关于企业非同一控制下企业合并会计处理的规定说明本次交易商誉的确认过程和依据、是否合理；</w:t>
      </w:r>
      <w:r w:rsidR="00130380">
        <w:rPr>
          <w:rFonts w:ascii="仿宋" w:eastAsia="仿宋" w:hAnsi="仿宋" w:hint="eastAsia"/>
          <w:sz w:val="28"/>
          <w:szCs w:val="28"/>
        </w:rPr>
        <w:t>请</w:t>
      </w:r>
      <w:r w:rsidRPr="00CB16F2">
        <w:rPr>
          <w:rFonts w:ascii="仿宋" w:eastAsia="仿宋" w:hAnsi="仿宋" w:hint="eastAsia"/>
          <w:sz w:val="28"/>
          <w:szCs w:val="28"/>
        </w:rPr>
        <w:t>财务顾问核查并发表明确意见。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8、预案显示，交易对手方华讯方舟历史出资过程中存在股东代持及股权激励行为，</w:t>
      </w:r>
      <w:r w:rsidR="00130380">
        <w:rPr>
          <w:rFonts w:ascii="仿宋" w:eastAsia="仿宋" w:hAnsi="仿宋" w:hint="eastAsia"/>
          <w:sz w:val="28"/>
          <w:szCs w:val="28"/>
        </w:rPr>
        <w:t>请</w:t>
      </w:r>
      <w:r w:rsidRPr="00CB16F2">
        <w:rPr>
          <w:rFonts w:ascii="仿宋" w:eastAsia="仿宋" w:hAnsi="仿宋" w:hint="eastAsia"/>
          <w:sz w:val="28"/>
          <w:szCs w:val="28"/>
        </w:rPr>
        <w:t>说明截至本次预案公告日华讯方舟的股东是否存在代持行为，如有，</w:t>
      </w:r>
      <w:r w:rsidR="00130380">
        <w:rPr>
          <w:rFonts w:ascii="仿宋" w:eastAsia="仿宋" w:hAnsi="仿宋" w:hint="eastAsia"/>
          <w:sz w:val="28"/>
          <w:szCs w:val="28"/>
        </w:rPr>
        <w:t>请</w:t>
      </w:r>
      <w:r w:rsidRPr="00CB16F2">
        <w:rPr>
          <w:rFonts w:ascii="仿宋" w:eastAsia="仿宋" w:hAnsi="仿宋" w:hint="eastAsia"/>
          <w:sz w:val="28"/>
          <w:szCs w:val="28"/>
        </w:rPr>
        <w:t>说明相关股权代持及激励行为对本次交易存在的影响。</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9、预案显示，交易对手方</w:t>
      </w:r>
      <w:r w:rsidR="00303708">
        <w:rPr>
          <w:rFonts w:ascii="仿宋" w:eastAsia="仿宋" w:hAnsi="仿宋" w:hint="eastAsia"/>
          <w:sz w:val="28"/>
          <w:szCs w:val="28"/>
        </w:rPr>
        <w:t>华讯方舟</w:t>
      </w:r>
      <w:r w:rsidRPr="00CB16F2">
        <w:rPr>
          <w:rFonts w:ascii="仿宋" w:eastAsia="仿宋" w:hAnsi="仿宋" w:hint="eastAsia"/>
          <w:sz w:val="28"/>
          <w:szCs w:val="28"/>
        </w:rPr>
        <w:t>于2014年12月取得拟置入资产成都国蓉的</w:t>
      </w:r>
      <w:r w:rsidR="00303708">
        <w:rPr>
          <w:rFonts w:ascii="仿宋" w:eastAsia="仿宋" w:hAnsi="仿宋" w:hint="eastAsia"/>
          <w:sz w:val="28"/>
          <w:szCs w:val="28"/>
        </w:rPr>
        <w:t>100%</w:t>
      </w:r>
      <w:r w:rsidRPr="00CB16F2">
        <w:rPr>
          <w:rFonts w:ascii="仿宋" w:eastAsia="仿宋" w:hAnsi="仿宋" w:hint="eastAsia"/>
          <w:sz w:val="28"/>
          <w:szCs w:val="28"/>
        </w:rPr>
        <w:t>股权并于当月26日对成都国蓉进行增</w:t>
      </w:r>
      <w:r w:rsidR="00303708">
        <w:rPr>
          <w:rFonts w:ascii="仿宋" w:eastAsia="仿宋" w:hAnsi="仿宋" w:hint="eastAsia"/>
          <w:sz w:val="28"/>
          <w:szCs w:val="28"/>
        </w:rPr>
        <w:t>资</w:t>
      </w:r>
      <w:r w:rsidRPr="00CB16F2">
        <w:rPr>
          <w:rFonts w:ascii="仿宋" w:eastAsia="仿宋" w:hAnsi="仿宋" w:hint="eastAsia"/>
          <w:sz w:val="28"/>
          <w:szCs w:val="28"/>
        </w:rPr>
        <w:t>至6000万元，</w:t>
      </w:r>
      <w:r w:rsidR="00303708">
        <w:rPr>
          <w:rFonts w:ascii="仿宋" w:eastAsia="仿宋" w:hAnsi="仿宋" w:hint="eastAsia"/>
          <w:sz w:val="28"/>
          <w:szCs w:val="28"/>
        </w:rPr>
        <w:t>请你公司</w:t>
      </w:r>
      <w:r w:rsidRPr="00CB16F2">
        <w:rPr>
          <w:rFonts w:ascii="仿宋" w:eastAsia="仿宋" w:hAnsi="仿宋" w:hint="eastAsia"/>
          <w:sz w:val="28"/>
          <w:szCs w:val="28"/>
        </w:rPr>
        <w:t>补充说明本次股权转让的交易背景和原因，</w:t>
      </w:r>
      <w:r w:rsidR="00303708">
        <w:rPr>
          <w:rFonts w:ascii="仿宋" w:eastAsia="仿宋" w:hAnsi="仿宋" w:hint="eastAsia"/>
          <w:sz w:val="28"/>
          <w:szCs w:val="28"/>
        </w:rPr>
        <w:t>请</w:t>
      </w:r>
      <w:r w:rsidRPr="00CB16F2">
        <w:rPr>
          <w:rFonts w:ascii="仿宋" w:eastAsia="仿宋" w:hAnsi="仿宋" w:hint="eastAsia"/>
          <w:sz w:val="28"/>
          <w:szCs w:val="28"/>
        </w:rPr>
        <w:t>说明本次交易各方是否存在关联关系、是否存在对赌约定或其他潜在的利益安排，如是，</w:t>
      </w:r>
      <w:r w:rsidR="00303708">
        <w:rPr>
          <w:rFonts w:ascii="仿宋" w:eastAsia="仿宋" w:hAnsi="仿宋" w:hint="eastAsia"/>
          <w:sz w:val="28"/>
          <w:szCs w:val="28"/>
        </w:rPr>
        <w:t>请说明对本次交易的影响。另外，请</w:t>
      </w:r>
      <w:r w:rsidRPr="00CB16F2">
        <w:rPr>
          <w:rFonts w:ascii="仿宋" w:eastAsia="仿宋" w:hAnsi="仿宋" w:hint="eastAsia"/>
          <w:sz w:val="28"/>
          <w:szCs w:val="28"/>
        </w:rPr>
        <w:t>补充说明交易对手方对成都国蓉增资的原因、增资后现金资产的转化情况及增资行为对本次交易拟置入资产预估值的影响，并说明增资后成都国蓉的盈利能力显著提升的表现和具体原因。</w:t>
      </w:r>
      <w:r w:rsidR="00303708">
        <w:rPr>
          <w:rFonts w:ascii="仿宋" w:eastAsia="仿宋" w:hAnsi="仿宋" w:hint="eastAsia"/>
          <w:sz w:val="28"/>
          <w:szCs w:val="28"/>
        </w:rPr>
        <w:t>请</w:t>
      </w:r>
      <w:r w:rsidRPr="00CB16F2">
        <w:rPr>
          <w:rFonts w:ascii="仿宋" w:eastAsia="仿宋" w:hAnsi="仿宋" w:hint="eastAsia"/>
          <w:sz w:val="28"/>
          <w:szCs w:val="28"/>
        </w:rPr>
        <w:t>财务顾问就上述问题核查并发表明确意见。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10、预案显示本次拟置出股权资产均为有限责任公司，</w:t>
      </w:r>
      <w:r w:rsidR="006B7F3D">
        <w:rPr>
          <w:rFonts w:ascii="仿宋" w:eastAsia="仿宋" w:hAnsi="仿宋" w:hint="eastAsia"/>
          <w:sz w:val="28"/>
          <w:szCs w:val="28"/>
        </w:rPr>
        <w:t>请</w:t>
      </w:r>
      <w:r w:rsidRPr="00CB16F2">
        <w:rPr>
          <w:rFonts w:ascii="仿宋" w:eastAsia="仿宋" w:hAnsi="仿宋" w:hint="eastAsia"/>
          <w:sz w:val="28"/>
          <w:szCs w:val="28"/>
        </w:rPr>
        <w:t>补充说明取得相应标的资产其他股东放弃优先购买权的详细情况并说明未取得其他股东放弃优先购买权的应对措施和对本次交易的影响、是否</w:t>
      </w:r>
      <w:r w:rsidR="008011B5">
        <w:rPr>
          <w:rFonts w:ascii="仿宋" w:eastAsia="仿宋" w:hAnsi="仿宋" w:hint="eastAsia"/>
          <w:sz w:val="28"/>
          <w:szCs w:val="28"/>
        </w:rPr>
        <w:t>可能</w:t>
      </w:r>
      <w:r w:rsidRPr="00CB16F2">
        <w:rPr>
          <w:rFonts w:ascii="仿宋" w:eastAsia="仿宋" w:hAnsi="仿宋" w:hint="eastAsia"/>
          <w:sz w:val="28"/>
          <w:szCs w:val="28"/>
        </w:rPr>
        <w:t>导致本次交易的重大调整；</w:t>
      </w:r>
      <w:r w:rsidR="006B7F3D">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11、关于同业竞争和关联交易：</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（1）预案显示，本次交易前，交易对手方华讯方舟其下属子公司主要经营军事通信及配套业务、地面移动宽带网络业务、空间移动宽带网络业务，本次拟置入资产主要为军事通信及配套业务相关资产，</w:t>
      </w:r>
      <w:r w:rsidR="006B7F3D">
        <w:rPr>
          <w:rFonts w:ascii="仿宋" w:eastAsia="仿宋" w:hAnsi="仿宋" w:hint="eastAsia"/>
          <w:sz w:val="28"/>
          <w:szCs w:val="28"/>
        </w:rPr>
        <w:t>请</w:t>
      </w:r>
      <w:r w:rsidRPr="00CB16F2">
        <w:rPr>
          <w:rFonts w:ascii="仿宋" w:eastAsia="仿宋" w:hAnsi="仿宋" w:hint="eastAsia"/>
          <w:sz w:val="28"/>
          <w:szCs w:val="28"/>
        </w:rPr>
        <w:t>按照前述三种业务类别列示华讯方舟下属企业目录并说明交易完成后是否存在其持有的资产与公司业务存在潜在同业竞争的情形，另外，</w:t>
      </w:r>
      <w:r w:rsidR="006B7F3D">
        <w:rPr>
          <w:rFonts w:ascii="仿宋" w:eastAsia="仿宋" w:hAnsi="仿宋" w:hint="eastAsia"/>
          <w:sz w:val="28"/>
          <w:szCs w:val="28"/>
        </w:rPr>
        <w:t>请</w:t>
      </w:r>
      <w:r w:rsidRPr="00CB16F2">
        <w:rPr>
          <w:rFonts w:ascii="仿宋" w:eastAsia="仿宋" w:hAnsi="仿宋" w:hint="eastAsia"/>
          <w:sz w:val="28"/>
          <w:szCs w:val="28"/>
        </w:rPr>
        <w:t>根据交易对手方及其实际控制人的承诺，说明交易完成后公司军事通信配套产品（智能自组网通信系统及智慧云舱）的民用价值开发及民用市场拓展业务与华讯方舟其下属子公司的业务之间是否产生新的同业竞争，如可能产生，</w:t>
      </w:r>
      <w:r w:rsidR="006B7F3D">
        <w:rPr>
          <w:rFonts w:ascii="仿宋" w:eastAsia="仿宋" w:hAnsi="仿宋" w:hint="eastAsia"/>
          <w:sz w:val="28"/>
          <w:szCs w:val="28"/>
        </w:rPr>
        <w:t>请</w:t>
      </w:r>
      <w:r w:rsidR="006B7F3D" w:rsidRPr="00CB16F2">
        <w:rPr>
          <w:rFonts w:ascii="仿宋" w:eastAsia="仿宋" w:hAnsi="仿宋" w:hint="eastAsia"/>
          <w:sz w:val="28"/>
          <w:szCs w:val="28"/>
        </w:rPr>
        <w:t>交易对手方华讯方舟</w:t>
      </w:r>
      <w:r w:rsidRPr="00CB16F2">
        <w:rPr>
          <w:rFonts w:ascii="仿宋" w:eastAsia="仿宋" w:hAnsi="仿宋" w:hint="eastAsia"/>
          <w:sz w:val="28"/>
          <w:szCs w:val="28"/>
        </w:rPr>
        <w:t>出具有效避免同业竞争的承诺；</w:t>
      </w:r>
      <w:r w:rsidR="006B7F3D">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（2）</w:t>
      </w:r>
      <w:r w:rsidR="006B7F3D">
        <w:rPr>
          <w:rFonts w:ascii="仿宋" w:eastAsia="仿宋" w:hAnsi="仿宋" w:hint="eastAsia"/>
          <w:sz w:val="28"/>
          <w:szCs w:val="28"/>
        </w:rPr>
        <w:t>请</w:t>
      </w:r>
      <w:r w:rsidRPr="00CB16F2">
        <w:rPr>
          <w:rFonts w:ascii="仿宋" w:eastAsia="仿宋" w:hAnsi="仿宋" w:hint="eastAsia"/>
          <w:sz w:val="28"/>
          <w:szCs w:val="28"/>
        </w:rPr>
        <w:t>结合本次交易前后关联交易变化情况说明本次交易是否符合《</w:t>
      </w:r>
      <w:r w:rsidR="0052188A">
        <w:rPr>
          <w:rFonts w:ascii="仿宋" w:eastAsia="仿宋" w:hAnsi="仿宋" w:hint="eastAsia"/>
          <w:sz w:val="28"/>
          <w:szCs w:val="28"/>
        </w:rPr>
        <w:t>规定</w:t>
      </w:r>
      <w:r w:rsidRPr="00CB16F2">
        <w:rPr>
          <w:rFonts w:ascii="仿宋" w:eastAsia="仿宋" w:hAnsi="仿宋" w:hint="eastAsia"/>
          <w:sz w:val="28"/>
          <w:szCs w:val="28"/>
        </w:rPr>
        <w:t>》第四条第（</w:t>
      </w:r>
      <w:r w:rsidR="0052188A">
        <w:rPr>
          <w:rFonts w:ascii="仿宋" w:eastAsia="仿宋" w:hAnsi="仿宋" w:hint="eastAsia"/>
          <w:sz w:val="28"/>
          <w:szCs w:val="28"/>
        </w:rPr>
        <w:t>四</w:t>
      </w:r>
      <w:r w:rsidRPr="00CB16F2">
        <w:rPr>
          <w:rFonts w:ascii="仿宋" w:eastAsia="仿宋" w:hAnsi="仿宋" w:hint="eastAsia"/>
          <w:sz w:val="28"/>
          <w:szCs w:val="28"/>
        </w:rPr>
        <w:t>）</w:t>
      </w:r>
      <w:r w:rsidR="0052188A">
        <w:rPr>
          <w:rFonts w:ascii="仿宋" w:eastAsia="仿宋" w:hAnsi="仿宋" w:hint="eastAsia"/>
          <w:sz w:val="28"/>
          <w:szCs w:val="28"/>
        </w:rPr>
        <w:t>项</w:t>
      </w:r>
      <w:r w:rsidRPr="00CB16F2">
        <w:rPr>
          <w:rFonts w:ascii="仿宋" w:eastAsia="仿宋" w:hAnsi="仿宋" w:hint="eastAsia"/>
          <w:sz w:val="28"/>
          <w:szCs w:val="28"/>
        </w:rPr>
        <w:t>的规定及其依据；</w:t>
      </w:r>
      <w:r w:rsidR="006B7F3D">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12、关于拟置出资产：</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w:t>
      </w:r>
      <w:r w:rsidR="006B7F3D">
        <w:rPr>
          <w:rFonts w:ascii="仿宋" w:eastAsia="仿宋" w:hAnsi="仿宋" w:hint="eastAsia"/>
          <w:sz w:val="28"/>
          <w:szCs w:val="28"/>
        </w:rPr>
        <w:t>请你公司</w:t>
      </w:r>
      <w:r w:rsidRPr="00CB16F2">
        <w:rPr>
          <w:rFonts w:ascii="仿宋" w:eastAsia="仿宋" w:hAnsi="仿宋" w:hint="eastAsia"/>
          <w:sz w:val="28"/>
          <w:szCs w:val="28"/>
        </w:rPr>
        <w:t>按资产类别补充披露拟置出资产</w:t>
      </w:r>
      <w:r w:rsidR="008011B5">
        <w:rPr>
          <w:rFonts w:ascii="仿宋" w:eastAsia="仿宋" w:hAnsi="仿宋" w:hint="eastAsia"/>
          <w:sz w:val="28"/>
          <w:szCs w:val="28"/>
        </w:rPr>
        <w:t>的</w:t>
      </w:r>
      <w:r w:rsidRPr="00CB16F2">
        <w:rPr>
          <w:rFonts w:ascii="仿宋" w:eastAsia="仿宋" w:hAnsi="仿宋" w:hint="eastAsia"/>
          <w:sz w:val="28"/>
          <w:szCs w:val="28"/>
        </w:rPr>
        <w:t>账面值、预估值、预估增值及占交易金额比重。</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（2）</w:t>
      </w:r>
      <w:r w:rsidR="006B7F3D">
        <w:rPr>
          <w:rFonts w:ascii="仿宋" w:eastAsia="仿宋" w:hAnsi="仿宋" w:hint="eastAsia"/>
          <w:sz w:val="28"/>
          <w:szCs w:val="28"/>
        </w:rPr>
        <w:t>请你公司</w:t>
      </w:r>
      <w:r w:rsidRPr="00CB16F2">
        <w:rPr>
          <w:rFonts w:ascii="仿宋" w:eastAsia="仿宋" w:hAnsi="仿宋" w:hint="eastAsia"/>
          <w:sz w:val="28"/>
          <w:szCs w:val="28"/>
        </w:rPr>
        <w:t>补充披露本次拟置出</w:t>
      </w:r>
      <w:r w:rsidR="00442FBE">
        <w:rPr>
          <w:rFonts w:ascii="仿宋" w:eastAsia="仿宋" w:hAnsi="仿宋" w:hint="eastAsia"/>
          <w:sz w:val="28"/>
          <w:szCs w:val="28"/>
        </w:rPr>
        <w:t>的</w:t>
      </w:r>
      <w:r w:rsidRPr="00CB16F2">
        <w:rPr>
          <w:rFonts w:ascii="仿宋" w:eastAsia="仿宋" w:hAnsi="仿宋" w:hint="eastAsia"/>
          <w:sz w:val="28"/>
          <w:szCs w:val="28"/>
        </w:rPr>
        <w:t>非股权资产存在土地使用权被抵押的具体情况、占拟置出资产交易作价的比重，</w:t>
      </w:r>
      <w:r w:rsidR="006B7F3D">
        <w:rPr>
          <w:rFonts w:ascii="仿宋" w:eastAsia="仿宋" w:hAnsi="仿宋" w:hint="eastAsia"/>
          <w:sz w:val="28"/>
          <w:szCs w:val="28"/>
        </w:rPr>
        <w:t>并</w:t>
      </w:r>
      <w:r w:rsidRPr="00CB16F2">
        <w:rPr>
          <w:rFonts w:ascii="仿宋" w:eastAsia="仿宋" w:hAnsi="仿宋" w:hint="eastAsia"/>
          <w:sz w:val="28"/>
          <w:szCs w:val="28"/>
        </w:rPr>
        <w:t>说明该等资产抵押对本次交易的影响；</w:t>
      </w:r>
      <w:r w:rsidR="006B7F3D">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8011B5">
      <w:pPr>
        <w:ind w:firstLineChars="200" w:firstLine="560"/>
        <w:outlineLvl w:val="0"/>
        <w:rPr>
          <w:rFonts w:ascii="仿宋" w:eastAsia="仿宋" w:hAnsi="仿宋"/>
          <w:sz w:val="28"/>
          <w:szCs w:val="28"/>
        </w:rPr>
      </w:pPr>
      <w:r w:rsidRPr="00CB16F2">
        <w:rPr>
          <w:rFonts w:ascii="仿宋" w:eastAsia="仿宋" w:hAnsi="仿宋" w:hint="eastAsia"/>
          <w:sz w:val="28"/>
          <w:szCs w:val="28"/>
        </w:rPr>
        <w:t>（3）预案显示本次拟置出</w:t>
      </w:r>
      <w:r w:rsidR="00880BBA">
        <w:rPr>
          <w:rFonts w:ascii="仿宋" w:eastAsia="仿宋" w:hAnsi="仿宋" w:hint="eastAsia"/>
          <w:sz w:val="28"/>
          <w:szCs w:val="28"/>
        </w:rPr>
        <w:t>的</w:t>
      </w:r>
      <w:r w:rsidRPr="00CB16F2">
        <w:rPr>
          <w:rFonts w:ascii="仿宋" w:eastAsia="仿宋" w:hAnsi="仿宋" w:hint="eastAsia"/>
          <w:sz w:val="28"/>
          <w:szCs w:val="28"/>
        </w:rPr>
        <w:t>股权资产中参股公司保定里奇天鹅化工有限公司为中外合资经营企业，其股权转让行为尚须经过有权机构审批，</w:t>
      </w:r>
      <w:r w:rsidR="006B7F3D">
        <w:rPr>
          <w:rFonts w:ascii="仿宋" w:eastAsia="仿宋" w:hAnsi="仿宋" w:hint="eastAsia"/>
          <w:sz w:val="28"/>
          <w:szCs w:val="28"/>
        </w:rPr>
        <w:t>请</w:t>
      </w:r>
      <w:r w:rsidRPr="00CB16F2">
        <w:rPr>
          <w:rFonts w:ascii="仿宋" w:eastAsia="仿宋" w:hAnsi="仿宋" w:hint="eastAsia"/>
          <w:sz w:val="28"/>
          <w:szCs w:val="28"/>
        </w:rPr>
        <w:t>补充披露该股权转让须履行的具体审批程序并说明未通过审批的应对措施和对本次交易的影响。</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w:t>
      </w:r>
      <w:r w:rsidR="008011B5">
        <w:rPr>
          <w:rFonts w:ascii="仿宋" w:eastAsia="仿宋" w:hAnsi="仿宋" w:hint="eastAsia"/>
          <w:sz w:val="28"/>
          <w:szCs w:val="28"/>
        </w:rPr>
        <w:t>4</w:t>
      </w:r>
      <w:r w:rsidRPr="00CB16F2">
        <w:rPr>
          <w:rFonts w:ascii="仿宋" w:eastAsia="仿宋" w:hAnsi="仿宋" w:hint="eastAsia"/>
          <w:sz w:val="28"/>
          <w:szCs w:val="28"/>
        </w:rPr>
        <w:t>）</w:t>
      </w:r>
      <w:r w:rsidR="007F0E3E">
        <w:rPr>
          <w:rFonts w:ascii="仿宋" w:eastAsia="仿宋" w:hAnsi="仿宋" w:hint="eastAsia"/>
          <w:sz w:val="28"/>
          <w:szCs w:val="28"/>
        </w:rPr>
        <w:t>请你公司</w:t>
      </w:r>
      <w:r w:rsidR="007F0E3E" w:rsidRPr="00CB16F2">
        <w:rPr>
          <w:rFonts w:ascii="仿宋" w:eastAsia="仿宋" w:hAnsi="仿宋" w:hint="eastAsia"/>
          <w:sz w:val="28"/>
          <w:szCs w:val="28"/>
        </w:rPr>
        <w:t>补充说明本次拟置出资产是否存在占用</w:t>
      </w:r>
      <w:r w:rsidR="007F0E3E">
        <w:rPr>
          <w:rFonts w:ascii="仿宋" w:eastAsia="仿宋" w:hAnsi="仿宋" w:hint="eastAsia"/>
          <w:sz w:val="28"/>
          <w:szCs w:val="28"/>
        </w:rPr>
        <w:t>你</w:t>
      </w:r>
      <w:r w:rsidR="007F0E3E" w:rsidRPr="00CB16F2">
        <w:rPr>
          <w:rFonts w:ascii="仿宋" w:eastAsia="仿宋" w:hAnsi="仿宋" w:hint="eastAsia"/>
          <w:sz w:val="28"/>
          <w:szCs w:val="28"/>
        </w:rPr>
        <w:t>公司资金</w:t>
      </w:r>
      <w:r w:rsidR="007F0E3E" w:rsidRPr="007F0E3E">
        <w:rPr>
          <w:rFonts w:ascii="仿宋" w:eastAsia="仿宋" w:hAnsi="仿宋" w:hint="eastAsia"/>
          <w:sz w:val="28"/>
          <w:szCs w:val="28"/>
        </w:rPr>
        <w:t>及</w:t>
      </w:r>
      <w:r w:rsidR="007F0E3E">
        <w:rPr>
          <w:rFonts w:ascii="仿宋" w:eastAsia="仿宋" w:hAnsi="仿宋" w:hint="eastAsia"/>
          <w:sz w:val="28"/>
          <w:szCs w:val="28"/>
        </w:rPr>
        <w:t>你</w:t>
      </w:r>
      <w:r w:rsidR="007F0E3E" w:rsidRPr="007F0E3E">
        <w:rPr>
          <w:rFonts w:ascii="仿宋" w:eastAsia="仿宋" w:hAnsi="仿宋" w:hint="eastAsia"/>
          <w:sz w:val="28"/>
          <w:szCs w:val="28"/>
        </w:rPr>
        <w:t>公司为其提供担保</w:t>
      </w:r>
      <w:r w:rsidR="007F0E3E" w:rsidRPr="00CB16F2">
        <w:rPr>
          <w:rFonts w:ascii="仿宋" w:eastAsia="仿宋" w:hAnsi="仿宋" w:hint="eastAsia"/>
          <w:sz w:val="28"/>
          <w:szCs w:val="28"/>
        </w:rPr>
        <w:t>的情形</w:t>
      </w:r>
      <w:r w:rsidRPr="00CB16F2">
        <w:rPr>
          <w:rFonts w:ascii="仿宋" w:eastAsia="仿宋" w:hAnsi="仿宋" w:hint="eastAsia"/>
          <w:sz w:val="28"/>
          <w:szCs w:val="28"/>
        </w:rPr>
        <w:t>，如是，</w:t>
      </w:r>
      <w:r w:rsidR="006B7F3D">
        <w:rPr>
          <w:rFonts w:ascii="仿宋" w:eastAsia="仿宋" w:hAnsi="仿宋" w:hint="eastAsia"/>
          <w:sz w:val="28"/>
          <w:szCs w:val="28"/>
        </w:rPr>
        <w:t>请</w:t>
      </w:r>
      <w:r w:rsidR="00D12F55">
        <w:rPr>
          <w:rFonts w:ascii="仿宋" w:eastAsia="仿宋" w:hAnsi="仿宋" w:hint="eastAsia"/>
          <w:sz w:val="28"/>
          <w:szCs w:val="28"/>
        </w:rPr>
        <w:t>补充</w:t>
      </w:r>
      <w:r w:rsidRPr="00CB16F2">
        <w:rPr>
          <w:rFonts w:ascii="仿宋" w:eastAsia="仿宋" w:hAnsi="仿宋" w:hint="eastAsia"/>
          <w:sz w:val="28"/>
          <w:szCs w:val="28"/>
        </w:rPr>
        <w:t>说明</w:t>
      </w:r>
      <w:r w:rsidR="007F0E3E">
        <w:rPr>
          <w:rFonts w:ascii="仿宋" w:eastAsia="仿宋" w:hAnsi="仿宋" w:hint="eastAsia"/>
          <w:sz w:val="28"/>
          <w:szCs w:val="28"/>
        </w:rPr>
        <w:t>符合规则要求</w:t>
      </w:r>
      <w:r w:rsidRPr="00CB16F2">
        <w:rPr>
          <w:rFonts w:ascii="仿宋" w:eastAsia="仿宋" w:hAnsi="仿宋" w:hint="eastAsia"/>
          <w:sz w:val="28"/>
          <w:szCs w:val="28"/>
        </w:rPr>
        <w:t>的解决措施。</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13、关于拟置入资产：</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w:t>
      </w:r>
      <w:r w:rsidR="006B7F3D">
        <w:rPr>
          <w:rFonts w:ascii="仿宋" w:eastAsia="仿宋" w:hAnsi="仿宋" w:hint="eastAsia"/>
          <w:sz w:val="28"/>
          <w:szCs w:val="28"/>
        </w:rPr>
        <w:t>请</w:t>
      </w:r>
      <w:r w:rsidRPr="00CB16F2">
        <w:rPr>
          <w:rFonts w:ascii="仿宋" w:eastAsia="仿宋" w:hAnsi="仿宋" w:hint="eastAsia"/>
          <w:sz w:val="28"/>
          <w:szCs w:val="28"/>
        </w:rPr>
        <w:t>补充说明华讯方舟（母公司）全部军事通信配套业务相关的资产及负债（含或有负债）模拟报表的编制基础及过程，补充披露前述资产最近两年又一期简要财务报表及非经常性损益情况，同时就报表主要科目、财务指标（如资产、负债、营业收入、毛利率、净利润和经营性现金流量等）的大幅波动情况及波动趋势进行说明，并进行必要的风险提示。另外，</w:t>
      </w:r>
      <w:r w:rsidR="006B7F3D">
        <w:rPr>
          <w:rFonts w:ascii="仿宋" w:eastAsia="仿宋" w:hAnsi="仿宋" w:hint="eastAsia"/>
          <w:sz w:val="28"/>
          <w:szCs w:val="28"/>
        </w:rPr>
        <w:t>请</w:t>
      </w:r>
      <w:r w:rsidRPr="00CB16F2">
        <w:rPr>
          <w:rFonts w:ascii="仿宋" w:eastAsia="仿宋" w:hAnsi="仿宋" w:hint="eastAsia"/>
          <w:sz w:val="28"/>
          <w:szCs w:val="28"/>
        </w:rPr>
        <w:t>针对该等资产2013年度毛利率为100%的原因进行充分说明；</w:t>
      </w:r>
      <w:r w:rsidR="006B7F3D">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（2）鉴于华讯方舟拟将子公司智慧方舟所持有的4项商标注册申请权转让给南京华讯，</w:t>
      </w:r>
      <w:r w:rsidR="006B7F3D">
        <w:rPr>
          <w:rFonts w:ascii="仿宋" w:eastAsia="仿宋" w:hAnsi="仿宋" w:hint="eastAsia"/>
          <w:sz w:val="28"/>
          <w:szCs w:val="28"/>
        </w:rPr>
        <w:t>请</w:t>
      </w:r>
      <w:r w:rsidRPr="00CB16F2">
        <w:rPr>
          <w:rFonts w:ascii="仿宋" w:eastAsia="仿宋" w:hAnsi="仿宋" w:hint="eastAsia"/>
          <w:sz w:val="28"/>
          <w:szCs w:val="28"/>
        </w:rPr>
        <w:t>具体说明相应商标注册申请权的转让方式、未来使用的计划，说明该等转让是否属于前述资产整合的构成部分、是否需要单独作价及其对本次交易预估值的影响。</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（3）预案显示本次交易中南京华讯存在资产剥离，</w:t>
      </w:r>
      <w:r w:rsidR="006B7F3D">
        <w:rPr>
          <w:rFonts w:ascii="仿宋" w:eastAsia="仿宋" w:hAnsi="仿宋" w:hint="eastAsia"/>
          <w:sz w:val="28"/>
          <w:szCs w:val="28"/>
        </w:rPr>
        <w:t>请</w:t>
      </w:r>
      <w:r w:rsidRPr="00CB16F2">
        <w:rPr>
          <w:rFonts w:ascii="仿宋" w:eastAsia="仿宋" w:hAnsi="仿宋" w:hint="eastAsia"/>
          <w:sz w:val="28"/>
          <w:szCs w:val="28"/>
        </w:rPr>
        <w:t>补充披露南京华讯剥离业务的主要内容、剥离原因、调整原则、方式及剥离的进展情况，补充披露南京华讯剥离业务前最近两年又一期的原始财务报表并说明剥离后模拟报表的编制基础和过程、同时对比说明剥离业务对南京华讯利润及盈利能力的影响，补充披露南京华讯最近两年又一期模拟简要财务报表及非经常性损益情况，同时就报表主要科目、财务指标（如资产、负债、营业收入、毛利率、净利润和经营性现金流量等）的大幅波动情况及波动趋势进行说明。</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（4）鉴于华讯方舟（母公司）全部军事通信配套业务相关的资产及负债（含或有负债）拟整合至南京华讯，</w:t>
      </w:r>
      <w:r w:rsidR="006B7F3D">
        <w:rPr>
          <w:rFonts w:ascii="仿宋" w:eastAsia="仿宋" w:hAnsi="仿宋" w:hint="eastAsia"/>
          <w:sz w:val="28"/>
          <w:szCs w:val="28"/>
        </w:rPr>
        <w:t>请</w:t>
      </w:r>
      <w:r w:rsidRPr="00CB16F2">
        <w:rPr>
          <w:rFonts w:ascii="仿宋" w:eastAsia="仿宋" w:hAnsi="仿宋" w:hint="eastAsia"/>
          <w:sz w:val="28"/>
          <w:szCs w:val="28"/>
        </w:rPr>
        <w:t>补充披露资产整合完成后南京华讯最近两年又一期的简要模拟财务报表，并结合反馈问题4的回复内容说明前述模拟财务报表的编制基础和过程。</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（5）鉴于拟置入资产成都国蓉所有的房屋建筑物尚未取得土地使用权证书，</w:t>
      </w:r>
      <w:r w:rsidR="006B7F3D">
        <w:rPr>
          <w:rFonts w:ascii="仿宋" w:eastAsia="仿宋" w:hAnsi="仿宋" w:hint="eastAsia"/>
          <w:sz w:val="28"/>
          <w:szCs w:val="28"/>
        </w:rPr>
        <w:t>请</w:t>
      </w:r>
      <w:r w:rsidRPr="00CB16F2">
        <w:rPr>
          <w:rFonts w:ascii="仿宋" w:eastAsia="仿宋" w:hAnsi="仿宋" w:hint="eastAsia"/>
          <w:sz w:val="28"/>
          <w:szCs w:val="28"/>
        </w:rPr>
        <w:t>补充披露该等土地使用权的具体情况（包括土地出让金及相关费用的承担）、账面值、预估值及占交易作价比重，</w:t>
      </w:r>
      <w:r w:rsidR="006B7F3D">
        <w:rPr>
          <w:rFonts w:ascii="仿宋" w:eastAsia="仿宋" w:hAnsi="仿宋" w:hint="eastAsia"/>
          <w:sz w:val="28"/>
          <w:szCs w:val="28"/>
        </w:rPr>
        <w:t>并</w:t>
      </w:r>
      <w:r w:rsidRPr="00CB16F2">
        <w:rPr>
          <w:rFonts w:ascii="仿宋" w:eastAsia="仿宋" w:hAnsi="仿宋" w:hint="eastAsia"/>
          <w:sz w:val="28"/>
          <w:szCs w:val="28"/>
        </w:rPr>
        <w:t>说明预计办理完毕的期限。</w:t>
      </w:r>
      <w:r w:rsidR="006B7F3D">
        <w:rPr>
          <w:rFonts w:ascii="仿宋" w:eastAsia="仿宋" w:hAnsi="仿宋" w:hint="eastAsia"/>
          <w:sz w:val="28"/>
          <w:szCs w:val="28"/>
        </w:rPr>
        <w:t>请</w:t>
      </w:r>
      <w:r w:rsidRPr="00CB16F2">
        <w:rPr>
          <w:rFonts w:ascii="仿宋" w:eastAsia="仿宋" w:hAnsi="仿宋" w:hint="eastAsia"/>
          <w:sz w:val="28"/>
          <w:szCs w:val="28"/>
        </w:rPr>
        <w:t>补充说明该等资产注入是否符合《规定》第四条的相关规定。</w:t>
      </w:r>
      <w:r w:rsidR="006B7F3D">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（6）</w:t>
      </w:r>
      <w:r w:rsidR="006B7F3D">
        <w:rPr>
          <w:rFonts w:ascii="仿宋" w:eastAsia="仿宋" w:hAnsi="仿宋" w:hint="eastAsia"/>
          <w:sz w:val="28"/>
          <w:szCs w:val="28"/>
        </w:rPr>
        <w:t>请</w:t>
      </w:r>
      <w:r w:rsidRPr="00CB16F2">
        <w:rPr>
          <w:rFonts w:ascii="仿宋" w:eastAsia="仿宋" w:hAnsi="仿宋" w:hint="eastAsia"/>
          <w:sz w:val="28"/>
          <w:szCs w:val="28"/>
        </w:rPr>
        <w:t>补充披露成都国蓉最近两年又一期简要财务报表及非经常性损益情况，同时就报表主要科目、财务指标（如资产、负债、营业收入、毛利率、净利润和经营性现金流量等）的大幅波动情况及波动趋势进行说明。并就成都国蓉资产负债率与其余拟置入资产存在较大差异的原因进行比较说明。</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（7）</w:t>
      </w:r>
      <w:r w:rsidR="006B7F3D">
        <w:rPr>
          <w:rFonts w:ascii="仿宋" w:eastAsia="仿宋" w:hAnsi="仿宋" w:hint="eastAsia"/>
          <w:sz w:val="28"/>
          <w:szCs w:val="28"/>
        </w:rPr>
        <w:t>请</w:t>
      </w:r>
      <w:r w:rsidRPr="00CB16F2">
        <w:rPr>
          <w:rFonts w:ascii="仿宋" w:eastAsia="仿宋" w:hAnsi="仿宋" w:hint="eastAsia"/>
          <w:sz w:val="28"/>
          <w:szCs w:val="28"/>
        </w:rPr>
        <w:t>补充说明拟置入资产最近三年是否存在重大违法违规行为，是否存在导致拟置入资产受到第三方请求或政府主管部门处罚的事实，是否存在诉讼、仲裁或其他形式的纠纷。</w:t>
      </w:r>
      <w:r w:rsidR="006B7F3D">
        <w:rPr>
          <w:rFonts w:ascii="仿宋" w:eastAsia="仿宋" w:hAnsi="仿宋" w:hint="eastAsia"/>
          <w:sz w:val="28"/>
          <w:szCs w:val="28"/>
        </w:rPr>
        <w:t>请</w:t>
      </w:r>
      <w:r w:rsidRPr="00CB16F2">
        <w:rPr>
          <w:rFonts w:ascii="仿宋" w:eastAsia="仿宋" w:hAnsi="仿宋" w:hint="eastAsia"/>
          <w:sz w:val="28"/>
          <w:szCs w:val="28"/>
        </w:rPr>
        <w:t>财务顾问和律师核查并发表明确意见。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（8）</w:t>
      </w:r>
      <w:r w:rsidR="00252D69">
        <w:rPr>
          <w:rFonts w:ascii="仿宋" w:eastAsia="仿宋" w:hAnsi="仿宋" w:hint="eastAsia"/>
          <w:sz w:val="28"/>
          <w:szCs w:val="28"/>
        </w:rPr>
        <w:t>预案显示南京华讯存在销售客户集中的情形，</w:t>
      </w:r>
      <w:r w:rsidR="00E57C19">
        <w:rPr>
          <w:rFonts w:ascii="仿宋" w:eastAsia="仿宋" w:hAnsi="仿宋" w:hint="eastAsia"/>
          <w:sz w:val="28"/>
          <w:szCs w:val="28"/>
        </w:rPr>
        <w:t>请</w:t>
      </w:r>
      <w:r w:rsidRPr="00CB16F2">
        <w:rPr>
          <w:rFonts w:ascii="仿宋" w:eastAsia="仿宋" w:hAnsi="仿宋" w:hint="eastAsia"/>
          <w:sz w:val="28"/>
          <w:szCs w:val="28"/>
        </w:rPr>
        <w:t>补充披露拟置入资产报告期内各期前5名客户的销售额及占当期销售总额的百分比，拟置入资产报告期内各期前5名供应商的采购额及占当期采购总额的百分比。并结合预案已披露信息充分说明客户或供应商存在集中的原因及风险。</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（9）</w:t>
      </w:r>
      <w:r w:rsidR="00E57C19">
        <w:rPr>
          <w:rFonts w:ascii="仿宋" w:eastAsia="仿宋" w:hAnsi="仿宋" w:hint="eastAsia"/>
          <w:sz w:val="28"/>
          <w:szCs w:val="28"/>
        </w:rPr>
        <w:t>请</w:t>
      </w:r>
      <w:r w:rsidRPr="00CB16F2">
        <w:rPr>
          <w:rFonts w:ascii="仿宋" w:eastAsia="仿宋" w:hAnsi="仿宋" w:hint="eastAsia"/>
          <w:sz w:val="28"/>
          <w:szCs w:val="28"/>
        </w:rPr>
        <w:t>按照拟置入资产的业务分行业或分产品披露其主要经营模式（包括但不限于采购模式、生产模式、销售模式）、盈利模式和结算模式。补充披露拟置入资产收入成本的确认原则和计量方法。</w:t>
      </w:r>
    </w:p>
    <w:p w:rsidR="00252D69" w:rsidRDefault="00CB16F2" w:rsidP="009B6785">
      <w:pPr>
        <w:ind w:firstLineChars="200" w:firstLine="560"/>
        <w:outlineLvl w:val="0"/>
        <w:rPr>
          <w:rFonts w:ascii="仿宋" w:eastAsia="仿宋" w:hAnsi="仿宋"/>
          <w:sz w:val="28"/>
          <w:szCs w:val="28"/>
        </w:rPr>
      </w:pPr>
      <w:r w:rsidRPr="00CB16F2">
        <w:rPr>
          <w:rFonts w:ascii="仿宋" w:eastAsia="仿宋" w:hAnsi="仿宋" w:hint="eastAsia"/>
          <w:sz w:val="28"/>
          <w:szCs w:val="28"/>
        </w:rPr>
        <w:t>（10）</w:t>
      </w:r>
      <w:r w:rsidR="00E57C19">
        <w:rPr>
          <w:rFonts w:ascii="仿宋" w:eastAsia="仿宋" w:hAnsi="仿宋" w:hint="eastAsia"/>
          <w:sz w:val="28"/>
          <w:szCs w:val="28"/>
        </w:rPr>
        <w:t>请</w:t>
      </w:r>
      <w:r w:rsidRPr="00CB16F2">
        <w:rPr>
          <w:rFonts w:ascii="仿宋" w:eastAsia="仿宋" w:hAnsi="仿宋" w:hint="eastAsia"/>
          <w:sz w:val="28"/>
          <w:szCs w:val="28"/>
        </w:rPr>
        <w:t>补充披露拟置入资产主要产品目录、产品用途（包括产品在C4ISR所承担的角色定位）及其产能、产量、库存、销量、市场占有程度及对应销售收入等，</w:t>
      </w:r>
      <w:r w:rsidR="007A5420">
        <w:rPr>
          <w:rFonts w:ascii="仿宋" w:eastAsia="仿宋" w:hAnsi="仿宋" w:hint="eastAsia"/>
          <w:sz w:val="28"/>
          <w:szCs w:val="28"/>
        </w:rPr>
        <w:t>并</w:t>
      </w:r>
      <w:r w:rsidRPr="00CB16F2">
        <w:rPr>
          <w:rFonts w:ascii="仿宋" w:eastAsia="仿宋" w:hAnsi="仿宋" w:hint="eastAsia"/>
          <w:sz w:val="28"/>
          <w:szCs w:val="28"/>
        </w:rPr>
        <w:t>根据历史产品数据分析主要产品的销售周期并预测对公司未来盈利的影响。另外，</w:t>
      </w:r>
      <w:r w:rsidR="00A86447">
        <w:rPr>
          <w:rFonts w:ascii="仿宋" w:eastAsia="仿宋" w:hAnsi="仿宋" w:hint="eastAsia"/>
          <w:sz w:val="28"/>
          <w:szCs w:val="28"/>
        </w:rPr>
        <w:t>请</w:t>
      </w:r>
      <w:r w:rsidRPr="00CB16F2">
        <w:rPr>
          <w:rFonts w:ascii="仿宋" w:eastAsia="仿宋" w:hAnsi="仿宋" w:hint="eastAsia"/>
          <w:sz w:val="28"/>
          <w:szCs w:val="28"/>
        </w:rPr>
        <w:t>补充披露拟</w:t>
      </w:r>
      <w:bookmarkStart w:id="0" w:name="_GoBack"/>
      <w:bookmarkEnd w:id="0"/>
      <w:r w:rsidRPr="00CB16F2">
        <w:rPr>
          <w:rFonts w:ascii="仿宋" w:eastAsia="仿宋" w:hAnsi="仿宋" w:hint="eastAsia"/>
          <w:sz w:val="28"/>
          <w:szCs w:val="28"/>
        </w:rPr>
        <w:t>置入资产的收入来源和利润构成、可能影响其盈利连续性和稳定性的主要因素。</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w:t>
      </w:r>
      <w:r w:rsidR="009B6785">
        <w:rPr>
          <w:rFonts w:ascii="仿宋" w:eastAsia="仿宋" w:hAnsi="仿宋" w:hint="eastAsia"/>
          <w:sz w:val="28"/>
          <w:szCs w:val="28"/>
        </w:rPr>
        <w:t>1</w:t>
      </w:r>
      <w:r w:rsidRPr="00CB16F2">
        <w:rPr>
          <w:rFonts w:ascii="仿宋" w:eastAsia="仿宋" w:hAnsi="仿宋" w:hint="eastAsia"/>
          <w:sz w:val="28"/>
          <w:szCs w:val="28"/>
        </w:rPr>
        <w:t>）</w:t>
      </w:r>
      <w:r w:rsidR="00835AF2">
        <w:rPr>
          <w:rFonts w:ascii="仿宋" w:eastAsia="仿宋" w:hAnsi="仿宋" w:hint="eastAsia"/>
          <w:sz w:val="28"/>
          <w:szCs w:val="28"/>
        </w:rPr>
        <w:t>请</w:t>
      </w:r>
      <w:r w:rsidRPr="00CB16F2">
        <w:rPr>
          <w:rFonts w:ascii="仿宋" w:eastAsia="仿宋" w:hAnsi="仿宋" w:hint="eastAsia"/>
          <w:sz w:val="28"/>
          <w:szCs w:val="28"/>
        </w:rPr>
        <w:t>财务顾问核查拟置入资产是否存在违规担保和资金占用并发表明确意见。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14、关于拟置出资产和拟置入资产（以下统称“拟置换资产”）的预估：</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w:t>
      </w:r>
      <w:r w:rsidR="00835AF2">
        <w:rPr>
          <w:rFonts w:ascii="仿宋" w:eastAsia="仿宋" w:hAnsi="仿宋" w:hint="eastAsia"/>
          <w:sz w:val="28"/>
          <w:szCs w:val="28"/>
        </w:rPr>
        <w:t>请</w:t>
      </w:r>
      <w:r w:rsidRPr="00CB16F2">
        <w:rPr>
          <w:rFonts w:ascii="仿宋" w:eastAsia="仿宋" w:hAnsi="仿宋" w:hint="eastAsia"/>
          <w:sz w:val="28"/>
          <w:szCs w:val="28"/>
        </w:rPr>
        <w:t>补充披露本次交易预估方法的选择及依据，说明预估方法选择是否合理</w:t>
      </w:r>
      <w:r w:rsidR="00835AF2">
        <w:rPr>
          <w:rFonts w:ascii="仿宋" w:eastAsia="仿宋" w:hAnsi="仿宋" w:hint="eastAsia"/>
          <w:sz w:val="28"/>
          <w:szCs w:val="28"/>
        </w:rPr>
        <w:t>；请</w:t>
      </w:r>
      <w:r w:rsidRPr="00CB16F2">
        <w:rPr>
          <w:rFonts w:ascii="仿宋" w:eastAsia="仿宋" w:hAnsi="仿宋" w:hint="eastAsia"/>
          <w:sz w:val="28"/>
          <w:szCs w:val="28"/>
        </w:rPr>
        <w:t>财务顾问核查并发表意见。</w:t>
      </w:r>
    </w:p>
    <w:p w:rsidR="00252D69" w:rsidRDefault="00CB16F2" w:rsidP="00ED32C9">
      <w:pPr>
        <w:ind w:firstLineChars="200" w:firstLine="560"/>
        <w:outlineLvl w:val="0"/>
        <w:rPr>
          <w:rFonts w:ascii="仿宋" w:eastAsia="仿宋" w:hAnsi="仿宋"/>
          <w:sz w:val="28"/>
          <w:szCs w:val="28"/>
        </w:rPr>
      </w:pPr>
      <w:r w:rsidRPr="00CB16F2">
        <w:rPr>
          <w:rFonts w:ascii="仿宋" w:eastAsia="仿宋" w:hAnsi="仿宋" w:hint="eastAsia"/>
          <w:sz w:val="28"/>
          <w:szCs w:val="28"/>
        </w:rPr>
        <w:t>（2）</w:t>
      </w:r>
      <w:r w:rsidR="00835AF2">
        <w:rPr>
          <w:rFonts w:ascii="仿宋" w:eastAsia="仿宋" w:hAnsi="仿宋" w:hint="eastAsia"/>
          <w:sz w:val="28"/>
          <w:szCs w:val="28"/>
        </w:rPr>
        <w:t>请你</w:t>
      </w:r>
      <w:r w:rsidRPr="00CB16F2">
        <w:rPr>
          <w:rFonts w:ascii="仿宋" w:eastAsia="仿宋" w:hAnsi="仿宋" w:hint="eastAsia"/>
          <w:sz w:val="28"/>
          <w:szCs w:val="28"/>
        </w:rPr>
        <w:t>公司按照《26号准则》的规定详细披露拟置换资产的预估过程和结果，如采用资产基础法进行预估，则补充披露各类资产的预估值、增减值额及增减值率，主要的增减值原因，主要参数选择过程和依据；如采用收益法进行预估，则披露相应预估假设、预估参数和选取依据，特别是预估收入、收入增长率、折现率、营业成本、费用、税收政策等重要预估参数的取值情况，并结合相关财务数据</w:t>
      </w:r>
      <w:r w:rsidR="00835AF2">
        <w:rPr>
          <w:rFonts w:ascii="仿宋" w:eastAsia="仿宋" w:hAnsi="仿宋" w:hint="eastAsia"/>
          <w:sz w:val="28"/>
          <w:szCs w:val="28"/>
        </w:rPr>
        <w:t>、现有业务发展趋势、可比公司等因素，说明拟置换资产估值的合理性；请</w:t>
      </w:r>
      <w:r w:rsidRPr="00CB16F2">
        <w:rPr>
          <w:rFonts w:ascii="仿宋" w:eastAsia="仿宋" w:hAnsi="仿宋" w:hint="eastAsia"/>
          <w:sz w:val="28"/>
          <w:szCs w:val="28"/>
        </w:rPr>
        <w:t>财务顾问核查并发表意见。</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15、关于其他风险提示：</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（1）</w:t>
      </w:r>
      <w:r w:rsidR="00835AF2">
        <w:rPr>
          <w:rFonts w:ascii="仿宋" w:eastAsia="仿宋" w:hAnsi="仿宋" w:hint="eastAsia"/>
          <w:sz w:val="28"/>
          <w:szCs w:val="28"/>
        </w:rPr>
        <w:t>请</w:t>
      </w:r>
      <w:r w:rsidRPr="00CB16F2">
        <w:rPr>
          <w:rFonts w:ascii="仿宋" w:eastAsia="仿宋" w:hAnsi="仿宋" w:hint="eastAsia"/>
          <w:sz w:val="28"/>
          <w:szCs w:val="28"/>
        </w:rPr>
        <w:t>结合拟置入资产的负债情况说明交易完成后是否导致</w:t>
      </w:r>
      <w:r w:rsidR="00835AF2">
        <w:rPr>
          <w:rFonts w:ascii="仿宋" w:eastAsia="仿宋" w:hAnsi="仿宋" w:hint="eastAsia"/>
          <w:sz w:val="28"/>
          <w:szCs w:val="28"/>
        </w:rPr>
        <w:t>你</w:t>
      </w:r>
      <w:r w:rsidRPr="00CB16F2">
        <w:rPr>
          <w:rFonts w:ascii="仿宋" w:eastAsia="仿宋" w:hAnsi="仿宋" w:hint="eastAsia"/>
          <w:sz w:val="28"/>
          <w:szCs w:val="28"/>
        </w:rPr>
        <w:t>公司负债比重增加、是否增加</w:t>
      </w:r>
      <w:r w:rsidR="00835AF2">
        <w:rPr>
          <w:rFonts w:ascii="仿宋" w:eastAsia="仿宋" w:hAnsi="仿宋" w:hint="eastAsia"/>
          <w:sz w:val="28"/>
          <w:szCs w:val="28"/>
        </w:rPr>
        <w:t>你</w:t>
      </w:r>
      <w:r w:rsidRPr="00CB16F2">
        <w:rPr>
          <w:rFonts w:ascii="仿宋" w:eastAsia="仿宋" w:hAnsi="仿宋" w:hint="eastAsia"/>
          <w:sz w:val="28"/>
          <w:szCs w:val="28"/>
        </w:rPr>
        <w:t>公司财务风险，必要时，作相应风险提示。</w:t>
      </w:r>
    </w:p>
    <w:p w:rsidR="00252D69" w:rsidRDefault="00CB16F2" w:rsidP="00252D69">
      <w:pPr>
        <w:ind w:firstLineChars="200" w:firstLine="560"/>
        <w:outlineLvl w:val="0"/>
        <w:rPr>
          <w:rFonts w:ascii="仿宋" w:eastAsia="仿宋" w:hAnsi="仿宋"/>
          <w:sz w:val="28"/>
          <w:szCs w:val="28"/>
        </w:rPr>
      </w:pPr>
      <w:r w:rsidRPr="00CB16F2">
        <w:rPr>
          <w:rFonts w:ascii="仿宋" w:eastAsia="仿宋" w:hAnsi="仿宋" w:hint="eastAsia"/>
          <w:sz w:val="28"/>
          <w:szCs w:val="28"/>
        </w:rPr>
        <w:t>（2）</w:t>
      </w:r>
      <w:r w:rsidR="00835AF2">
        <w:rPr>
          <w:rFonts w:ascii="仿宋" w:eastAsia="仿宋" w:hAnsi="仿宋" w:hint="eastAsia"/>
          <w:sz w:val="28"/>
          <w:szCs w:val="28"/>
        </w:rPr>
        <w:t>请</w:t>
      </w:r>
      <w:r w:rsidRPr="00CB16F2">
        <w:rPr>
          <w:rFonts w:ascii="仿宋" w:eastAsia="仿宋" w:hAnsi="仿宋" w:hint="eastAsia"/>
          <w:sz w:val="28"/>
          <w:szCs w:val="28"/>
        </w:rPr>
        <w:t>结合拟置入资产的收入和利润波动情况，充分提示拟置入资产盈利波动风险。</w:t>
      </w:r>
    </w:p>
    <w:p w:rsidR="00835AF2" w:rsidRDefault="00CB16F2" w:rsidP="00835AF2">
      <w:pPr>
        <w:ind w:firstLineChars="200" w:firstLine="560"/>
        <w:outlineLvl w:val="0"/>
        <w:rPr>
          <w:rFonts w:ascii="仿宋" w:eastAsia="仿宋" w:hAnsi="仿宋"/>
          <w:sz w:val="28"/>
          <w:szCs w:val="28"/>
        </w:rPr>
      </w:pPr>
      <w:r w:rsidRPr="00CB16F2">
        <w:rPr>
          <w:rFonts w:ascii="仿宋" w:eastAsia="仿宋" w:hAnsi="仿宋" w:hint="eastAsia"/>
          <w:sz w:val="28"/>
          <w:szCs w:val="28"/>
        </w:rPr>
        <w:t>（3）</w:t>
      </w:r>
      <w:r w:rsidR="00835AF2">
        <w:rPr>
          <w:rFonts w:ascii="仿宋" w:eastAsia="仿宋" w:hAnsi="仿宋" w:hint="eastAsia"/>
          <w:sz w:val="28"/>
          <w:szCs w:val="28"/>
        </w:rPr>
        <w:t>请</w:t>
      </w:r>
      <w:r w:rsidRPr="00CB16F2">
        <w:rPr>
          <w:rFonts w:ascii="仿宋" w:eastAsia="仿宋" w:hAnsi="仿宋" w:hint="eastAsia"/>
          <w:sz w:val="28"/>
          <w:szCs w:val="28"/>
        </w:rPr>
        <w:t>结合拟置入资产的主要产品销售周期情况，说明主要产品是否存在周期将至并对利润产生较大影响的风险、是否导致拟置入资产存在可持续经营风险。</w:t>
      </w:r>
    </w:p>
    <w:p w:rsidR="00344575" w:rsidRPr="00835AF2" w:rsidRDefault="00344575" w:rsidP="00835AF2">
      <w:pPr>
        <w:ind w:firstLineChars="200" w:firstLine="560"/>
        <w:outlineLvl w:val="0"/>
        <w:rPr>
          <w:rFonts w:ascii="仿宋" w:eastAsia="仿宋" w:hAnsi="仿宋"/>
          <w:sz w:val="28"/>
          <w:szCs w:val="28"/>
        </w:rPr>
      </w:pPr>
      <w:r w:rsidRPr="00FD4F1A">
        <w:rPr>
          <w:rFonts w:ascii="仿宋" w:eastAsia="仿宋" w:hAnsi="仿宋" w:hint="eastAsia"/>
          <w:sz w:val="28"/>
        </w:rPr>
        <w:t>请你公司就上述问题做出书面说明，并在</w:t>
      </w:r>
      <w:r w:rsidR="00CB16F2">
        <w:rPr>
          <w:rFonts w:ascii="仿宋" w:eastAsia="仿宋" w:hAnsi="仿宋" w:hint="eastAsia"/>
          <w:sz w:val="28"/>
        </w:rPr>
        <w:t>4</w:t>
      </w:r>
      <w:r w:rsidRPr="00FD4F1A">
        <w:rPr>
          <w:rFonts w:ascii="仿宋" w:eastAsia="仿宋" w:hAnsi="仿宋" w:hint="eastAsia"/>
          <w:sz w:val="28"/>
        </w:rPr>
        <w:t>月</w:t>
      </w:r>
      <w:r w:rsidR="00CB16F2">
        <w:rPr>
          <w:rFonts w:ascii="仿宋" w:eastAsia="仿宋" w:hAnsi="仿宋" w:hint="eastAsia"/>
          <w:sz w:val="28"/>
        </w:rPr>
        <w:t>15</w:t>
      </w:r>
      <w:r w:rsidRPr="00FD4F1A">
        <w:rPr>
          <w:rFonts w:ascii="仿宋" w:eastAsia="仿宋" w:hAnsi="仿宋" w:hint="eastAsia"/>
          <w:sz w:val="28"/>
        </w:rPr>
        <w:t>日前将有关说明材料报送我部。</w:t>
      </w:r>
    </w:p>
    <w:p w:rsidR="00344575" w:rsidRDefault="00344575" w:rsidP="00835AF2">
      <w:pPr>
        <w:topLinePunct/>
        <w:ind w:firstLineChars="200" w:firstLine="560"/>
        <w:rPr>
          <w:rFonts w:ascii="仿宋" w:eastAsia="仿宋" w:hAnsi="仿宋"/>
          <w:sz w:val="28"/>
        </w:rPr>
      </w:pPr>
      <w:r w:rsidRPr="00FD4F1A">
        <w:rPr>
          <w:rFonts w:ascii="仿宋" w:eastAsia="仿宋" w:hAnsi="仿宋" w:hint="eastAsia"/>
          <w:sz w:val="28"/>
        </w:rPr>
        <w:t>特此函告</w:t>
      </w:r>
    </w:p>
    <w:p w:rsidR="003D3301" w:rsidRPr="003D3301" w:rsidRDefault="003D3301" w:rsidP="00344575">
      <w:pPr>
        <w:topLinePunct/>
        <w:rPr>
          <w:rFonts w:ascii="仿宋" w:eastAsia="仿宋" w:hAnsi="仿宋"/>
          <w:sz w:val="28"/>
        </w:rPr>
      </w:pPr>
    </w:p>
    <w:p w:rsidR="00344575" w:rsidRPr="00410D25" w:rsidRDefault="00410D25" w:rsidP="00410D25">
      <w:pPr>
        <w:topLinePunct/>
        <w:ind w:rightChars="12" w:right="25" w:firstLine="4253"/>
        <w:jc w:val="center"/>
        <w:rPr>
          <w:rFonts w:ascii="仿宋" w:eastAsia="仿宋" w:hAnsi="仿宋"/>
          <w:b/>
          <w:sz w:val="28"/>
        </w:rPr>
      </w:pPr>
      <w:r w:rsidRPr="00410D25">
        <w:rPr>
          <w:rFonts w:ascii="仿宋" w:eastAsia="仿宋" w:hAnsi="仿宋" w:hint="eastAsia"/>
          <w:b/>
          <w:sz w:val="28"/>
        </w:rPr>
        <w:t>深圳证券交易所</w:t>
      </w:r>
    </w:p>
    <w:p w:rsidR="00FD4F1A" w:rsidRDefault="00FD4F1A" w:rsidP="00FD4F1A">
      <w:pPr>
        <w:topLinePunct/>
        <w:ind w:rightChars="12" w:right="25" w:firstLine="4253"/>
        <w:jc w:val="center"/>
        <w:rPr>
          <w:rFonts w:ascii="仿宋" w:eastAsia="仿宋" w:hAnsi="仿宋"/>
          <w:b/>
          <w:sz w:val="28"/>
        </w:rPr>
      </w:pPr>
      <w:r>
        <w:rPr>
          <w:rFonts w:ascii="仿宋" w:eastAsia="仿宋" w:hAnsi="仿宋" w:hint="eastAsia"/>
          <w:b/>
          <w:sz w:val="28"/>
        </w:rPr>
        <w:t>公司管理部</w:t>
      </w:r>
    </w:p>
    <w:p w:rsidR="00FD4F1A" w:rsidRDefault="00FD4F1A" w:rsidP="00FD4F1A">
      <w:pPr>
        <w:topLinePunct/>
        <w:ind w:rightChars="12" w:right="25" w:firstLine="4253"/>
        <w:jc w:val="center"/>
        <w:rPr>
          <w:rFonts w:ascii="仿宋" w:eastAsia="仿宋" w:hAnsi="仿宋"/>
          <w:b/>
          <w:sz w:val="28"/>
        </w:rPr>
      </w:pPr>
      <w:r>
        <w:rPr>
          <w:rFonts w:ascii="仿宋" w:eastAsia="仿宋" w:hAnsi="仿宋" w:hint="eastAsia"/>
          <w:b/>
          <w:sz w:val="28"/>
        </w:rPr>
        <w:t>2015年4月</w:t>
      </w:r>
      <w:r w:rsidR="00A43063">
        <w:rPr>
          <w:rFonts w:ascii="仿宋" w:eastAsia="仿宋" w:hAnsi="仿宋" w:hint="eastAsia"/>
          <w:b/>
          <w:sz w:val="28"/>
        </w:rPr>
        <w:t>10</w:t>
      </w:r>
      <w:r>
        <w:rPr>
          <w:rFonts w:ascii="仿宋" w:eastAsia="仿宋" w:hAnsi="仿宋" w:hint="eastAsia"/>
          <w:b/>
          <w:sz w:val="28"/>
        </w:rPr>
        <w:t>日</w:t>
      </w:r>
    </w:p>
    <w:p w:rsidR="00835AF2" w:rsidRDefault="00835AF2" w:rsidP="00FD4F1A">
      <w:pPr>
        <w:topLinePunct/>
        <w:ind w:rightChars="12" w:right="25" w:firstLine="4253"/>
        <w:jc w:val="center"/>
        <w:rPr>
          <w:rFonts w:ascii="仿宋" w:eastAsia="仿宋" w:hAnsi="仿宋"/>
          <w:b/>
          <w:sz w:val="28"/>
        </w:rPr>
      </w:pPr>
    </w:p>
    <w:p w:rsidR="00835AF2" w:rsidRDefault="00835AF2" w:rsidP="00FD4F1A">
      <w:pPr>
        <w:topLinePunct/>
        <w:ind w:rightChars="12" w:right="25" w:firstLine="4253"/>
        <w:jc w:val="center"/>
        <w:rPr>
          <w:rFonts w:ascii="仿宋" w:eastAsia="仿宋" w:hAnsi="仿宋"/>
          <w:b/>
          <w:sz w:val="28"/>
        </w:rPr>
      </w:pPr>
    </w:p>
    <w:p w:rsidR="00835AF2" w:rsidRDefault="00835AF2" w:rsidP="00FD4F1A">
      <w:pPr>
        <w:topLinePunct/>
        <w:ind w:rightChars="12" w:right="25" w:firstLine="4253"/>
        <w:jc w:val="center"/>
        <w:rPr>
          <w:rFonts w:ascii="仿宋" w:eastAsia="仿宋" w:hAnsi="仿宋"/>
          <w:sz w:val="28"/>
        </w:rPr>
      </w:pPr>
    </w:p>
    <w:p w:rsidR="009B6785" w:rsidRDefault="009B6785" w:rsidP="00FD4F1A">
      <w:pPr>
        <w:topLinePunct/>
        <w:ind w:rightChars="12" w:right="25" w:firstLine="4253"/>
        <w:jc w:val="center"/>
        <w:rPr>
          <w:rFonts w:ascii="仿宋" w:eastAsia="仿宋" w:hAnsi="仿宋"/>
          <w:sz w:val="28"/>
        </w:rPr>
      </w:pPr>
    </w:p>
    <w:p w:rsidR="009B6785" w:rsidRDefault="009B6785" w:rsidP="00FD4F1A">
      <w:pPr>
        <w:topLinePunct/>
        <w:ind w:rightChars="12" w:right="25" w:firstLine="4253"/>
        <w:jc w:val="center"/>
        <w:rPr>
          <w:rFonts w:ascii="仿宋" w:eastAsia="仿宋" w:hAnsi="仿宋"/>
          <w:sz w:val="28"/>
        </w:rPr>
      </w:pPr>
    </w:p>
    <w:p w:rsidR="009B6785" w:rsidRDefault="009B6785" w:rsidP="00FD4F1A">
      <w:pPr>
        <w:topLinePunct/>
        <w:ind w:rightChars="12" w:right="25" w:firstLine="4253"/>
        <w:jc w:val="center"/>
        <w:rPr>
          <w:rFonts w:ascii="仿宋" w:eastAsia="仿宋" w:hAnsi="仿宋"/>
          <w:sz w:val="28"/>
        </w:rPr>
      </w:pPr>
    </w:p>
    <w:p w:rsidR="009B6785" w:rsidRDefault="009B6785" w:rsidP="00FD4F1A">
      <w:pPr>
        <w:topLinePunct/>
        <w:ind w:rightChars="12" w:right="25" w:firstLine="4253"/>
        <w:jc w:val="center"/>
        <w:rPr>
          <w:rFonts w:ascii="仿宋" w:eastAsia="仿宋" w:hAnsi="仿宋"/>
          <w:sz w:val="28"/>
        </w:rPr>
      </w:pPr>
    </w:p>
    <w:p w:rsidR="009B6785" w:rsidRDefault="009B6785" w:rsidP="00FD4F1A">
      <w:pPr>
        <w:topLinePunct/>
        <w:ind w:rightChars="12" w:right="25" w:firstLine="4253"/>
        <w:jc w:val="center"/>
        <w:rPr>
          <w:rFonts w:ascii="仿宋" w:eastAsia="仿宋" w:hAnsi="仿宋"/>
          <w:sz w:val="28"/>
        </w:rPr>
      </w:pPr>
    </w:p>
    <w:p w:rsidR="002A7A73" w:rsidRDefault="002A7A73" w:rsidP="00FD4F1A">
      <w:pPr>
        <w:topLinePunct/>
        <w:ind w:rightChars="12" w:right="25" w:firstLine="4253"/>
        <w:jc w:val="center"/>
        <w:rPr>
          <w:rFonts w:ascii="仿宋" w:eastAsia="仿宋" w:hAnsi="仿宋"/>
          <w:sz w:val="28"/>
        </w:rPr>
      </w:pPr>
    </w:p>
    <w:p w:rsidR="002A7A73" w:rsidRDefault="002A7A73" w:rsidP="00FD4F1A">
      <w:pPr>
        <w:topLinePunct/>
        <w:ind w:rightChars="12" w:right="25" w:firstLine="4253"/>
        <w:jc w:val="center"/>
        <w:rPr>
          <w:rFonts w:ascii="仿宋" w:eastAsia="仿宋" w:hAnsi="仿宋"/>
          <w:sz w:val="28"/>
        </w:rPr>
      </w:pPr>
    </w:p>
    <w:p w:rsidR="002A7A73" w:rsidRDefault="002A7A73" w:rsidP="00FD4F1A">
      <w:pPr>
        <w:topLinePunct/>
        <w:ind w:rightChars="12" w:right="25" w:firstLine="4253"/>
        <w:jc w:val="center"/>
        <w:rPr>
          <w:rFonts w:ascii="仿宋" w:eastAsia="仿宋" w:hAnsi="仿宋"/>
          <w:sz w:val="28"/>
        </w:rPr>
      </w:pPr>
    </w:p>
    <w:p w:rsidR="00FD4F1A" w:rsidRDefault="00FD4F1A" w:rsidP="00FD4F1A">
      <w:pPr>
        <w:rPr>
          <w:rFonts w:ascii="仿宋" w:eastAsia="仿宋" w:hAnsi="仿宋"/>
          <w:sz w:val="24"/>
        </w:rPr>
      </w:pPr>
    </w:p>
    <w:p w:rsidR="00644D75" w:rsidRPr="00644D75" w:rsidRDefault="00644D75" w:rsidP="00FD4F1A">
      <w:pPr>
        <w:rPr>
          <w:rFonts w:ascii="仿宋" w:eastAsia="仿宋" w:hAnsi="仿宋"/>
          <w:sz w:val="24"/>
        </w:rPr>
      </w:pPr>
    </w:p>
    <w:sectPr w:rsidR="00644D75" w:rsidRPr="00644D75"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D6" w:rsidRDefault="007D75D6" w:rsidP="00344575">
      <w:r>
        <w:separator/>
      </w:r>
    </w:p>
  </w:endnote>
  <w:endnote w:type="continuationSeparator" w:id="0">
    <w:p w:rsidR="007D75D6" w:rsidRDefault="007D75D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4B62B7" w:rsidRPr="004B62B7">
      <w:rPr>
        <w:noProof/>
        <w:lang w:val="zh-CN"/>
      </w:rPr>
      <w:t>1</w:t>
    </w:r>
    <w:r>
      <w:fldChar w:fldCharType="end"/>
    </w:r>
  </w:p>
  <w:p w:rsidR="00295AC1" w:rsidRDefault="004B62B7"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D6" w:rsidRDefault="007D75D6" w:rsidP="00344575">
      <w:r>
        <w:separator/>
      </w:r>
    </w:p>
  </w:footnote>
  <w:footnote w:type="continuationSeparator" w:id="0">
    <w:p w:rsidR="007D75D6" w:rsidRDefault="007D75D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4EE817D000051A6" w:val=" "/>
    <w:docVar w:name="55265C3A0000C1FD" w:val=" "/>
    <w:docVar w:name="55265D1F000041CD" w:val=" "/>
    <w:docVar w:name="55265E9C000011D7" w:val=" "/>
    <w:docVar w:name="552668D6000002E0" w:val=" "/>
    <w:docVar w:name="552797AC0000BE7A" w:val=" "/>
    <w:docVar w:name="5528D1A100001F1D" w:val=" "/>
    <w:docVar w:name="5528D2250000229E" w:val=" "/>
  </w:docVars>
  <w:rsids>
    <w:rsidRoot w:val="00344575"/>
    <w:rsid w:val="00001FFF"/>
    <w:rsid w:val="000023A7"/>
    <w:rsid w:val="00003FCE"/>
    <w:rsid w:val="00015FC5"/>
    <w:rsid w:val="00021419"/>
    <w:rsid w:val="00023059"/>
    <w:rsid w:val="00030605"/>
    <w:rsid w:val="0003260E"/>
    <w:rsid w:val="00036A14"/>
    <w:rsid w:val="00040B2F"/>
    <w:rsid w:val="00044A8C"/>
    <w:rsid w:val="00054769"/>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3038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27ACC"/>
    <w:rsid w:val="00252D69"/>
    <w:rsid w:val="00253081"/>
    <w:rsid w:val="002549E8"/>
    <w:rsid w:val="00262C3F"/>
    <w:rsid w:val="00265672"/>
    <w:rsid w:val="00277EFA"/>
    <w:rsid w:val="00287DAE"/>
    <w:rsid w:val="002A0F0F"/>
    <w:rsid w:val="002A7A73"/>
    <w:rsid w:val="002B16BC"/>
    <w:rsid w:val="002C12DF"/>
    <w:rsid w:val="002C6572"/>
    <w:rsid w:val="002D1C20"/>
    <w:rsid w:val="002E50F0"/>
    <w:rsid w:val="002E7237"/>
    <w:rsid w:val="002F0EF7"/>
    <w:rsid w:val="002F3410"/>
    <w:rsid w:val="002F54C3"/>
    <w:rsid w:val="00303708"/>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01"/>
    <w:rsid w:val="003D3315"/>
    <w:rsid w:val="003E5383"/>
    <w:rsid w:val="003F3C18"/>
    <w:rsid w:val="003F71FC"/>
    <w:rsid w:val="0041033F"/>
    <w:rsid w:val="004109C2"/>
    <w:rsid w:val="00410D25"/>
    <w:rsid w:val="00414996"/>
    <w:rsid w:val="00416EDC"/>
    <w:rsid w:val="00433CE2"/>
    <w:rsid w:val="00436DBE"/>
    <w:rsid w:val="00441C75"/>
    <w:rsid w:val="004426DD"/>
    <w:rsid w:val="00442FBE"/>
    <w:rsid w:val="004464F5"/>
    <w:rsid w:val="00460155"/>
    <w:rsid w:val="00465806"/>
    <w:rsid w:val="00465965"/>
    <w:rsid w:val="00476E4C"/>
    <w:rsid w:val="00483C7B"/>
    <w:rsid w:val="004A1AFA"/>
    <w:rsid w:val="004A3BCC"/>
    <w:rsid w:val="004B429C"/>
    <w:rsid w:val="004B62B7"/>
    <w:rsid w:val="004C18D5"/>
    <w:rsid w:val="004C2A67"/>
    <w:rsid w:val="004C2D6C"/>
    <w:rsid w:val="004C713D"/>
    <w:rsid w:val="004D2893"/>
    <w:rsid w:val="004E3500"/>
    <w:rsid w:val="004E5DCC"/>
    <w:rsid w:val="004F49F5"/>
    <w:rsid w:val="0052188A"/>
    <w:rsid w:val="00523903"/>
    <w:rsid w:val="00533642"/>
    <w:rsid w:val="00544306"/>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1286A"/>
    <w:rsid w:val="00613E92"/>
    <w:rsid w:val="0061544D"/>
    <w:rsid w:val="006174E5"/>
    <w:rsid w:val="00621299"/>
    <w:rsid w:val="00630368"/>
    <w:rsid w:val="006343F4"/>
    <w:rsid w:val="00640541"/>
    <w:rsid w:val="006444F1"/>
    <w:rsid w:val="00644D75"/>
    <w:rsid w:val="006552FC"/>
    <w:rsid w:val="00655FB2"/>
    <w:rsid w:val="00676B29"/>
    <w:rsid w:val="00683358"/>
    <w:rsid w:val="0069504B"/>
    <w:rsid w:val="006A13E6"/>
    <w:rsid w:val="006B087C"/>
    <w:rsid w:val="006B4D48"/>
    <w:rsid w:val="006B7A05"/>
    <w:rsid w:val="006B7F3D"/>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81BF7"/>
    <w:rsid w:val="00782936"/>
    <w:rsid w:val="00790B48"/>
    <w:rsid w:val="0079232F"/>
    <w:rsid w:val="007A1738"/>
    <w:rsid w:val="007A5420"/>
    <w:rsid w:val="007B4780"/>
    <w:rsid w:val="007B51CE"/>
    <w:rsid w:val="007C2832"/>
    <w:rsid w:val="007C6760"/>
    <w:rsid w:val="007D04F3"/>
    <w:rsid w:val="007D133B"/>
    <w:rsid w:val="007D3842"/>
    <w:rsid w:val="007D404C"/>
    <w:rsid w:val="007D75D6"/>
    <w:rsid w:val="007E3FED"/>
    <w:rsid w:val="007E464B"/>
    <w:rsid w:val="007F0E3E"/>
    <w:rsid w:val="008011B5"/>
    <w:rsid w:val="00811805"/>
    <w:rsid w:val="0082393B"/>
    <w:rsid w:val="00832457"/>
    <w:rsid w:val="00835AF2"/>
    <w:rsid w:val="008739B5"/>
    <w:rsid w:val="00880BBA"/>
    <w:rsid w:val="008B31FD"/>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785"/>
    <w:rsid w:val="009B6E58"/>
    <w:rsid w:val="009C0D94"/>
    <w:rsid w:val="009C560D"/>
    <w:rsid w:val="009D3820"/>
    <w:rsid w:val="009D44E1"/>
    <w:rsid w:val="00A163A3"/>
    <w:rsid w:val="00A22A0F"/>
    <w:rsid w:val="00A35450"/>
    <w:rsid w:val="00A43063"/>
    <w:rsid w:val="00A5001A"/>
    <w:rsid w:val="00A60B5E"/>
    <w:rsid w:val="00A6470B"/>
    <w:rsid w:val="00A73183"/>
    <w:rsid w:val="00A80E63"/>
    <w:rsid w:val="00A82B1E"/>
    <w:rsid w:val="00A854E6"/>
    <w:rsid w:val="00A86447"/>
    <w:rsid w:val="00A92298"/>
    <w:rsid w:val="00A94873"/>
    <w:rsid w:val="00AA7E46"/>
    <w:rsid w:val="00AB546A"/>
    <w:rsid w:val="00AB7B57"/>
    <w:rsid w:val="00AC10C2"/>
    <w:rsid w:val="00AC4119"/>
    <w:rsid w:val="00AD2B4A"/>
    <w:rsid w:val="00AD4F46"/>
    <w:rsid w:val="00AE4494"/>
    <w:rsid w:val="00AE4495"/>
    <w:rsid w:val="00AE6EDC"/>
    <w:rsid w:val="00AE7298"/>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6F2"/>
    <w:rsid w:val="00CB1765"/>
    <w:rsid w:val="00CB5C76"/>
    <w:rsid w:val="00CC6810"/>
    <w:rsid w:val="00CD1989"/>
    <w:rsid w:val="00CD1B75"/>
    <w:rsid w:val="00CE5554"/>
    <w:rsid w:val="00CF566C"/>
    <w:rsid w:val="00D06F1F"/>
    <w:rsid w:val="00D10136"/>
    <w:rsid w:val="00D12F55"/>
    <w:rsid w:val="00D17E67"/>
    <w:rsid w:val="00D20B44"/>
    <w:rsid w:val="00D246DA"/>
    <w:rsid w:val="00D27B49"/>
    <w:rsid w:val="00D4751A"/>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57C19"/>
    <w:rsid w:val="00E6101C"/>
    <w:rsid w:val="00E61685"/>
    <w:rsid w:val="00E7759D"/>
    <w:rsid w:val="00E8379F"/>
    <w:rsid w:val="00E862E0"/>
    <w:rsid w:val="00EB40C1"/>
    <w:rsid w:val="00EB6163"/>
    <w:rsid w:val="00EC20B9"/>
    <w:rsid w:val="00ED32C9"/>
    <w:rsid w:val="00EF7F7A"/>
    <w:rsid w:val="00F008F8"/>
    <w:rsid w:val="00F03A69"/>
    <w:rsid w:val="00F0629B"/>
    <w:rsid w:val="00F07FDC"/>
    <w:rsid w:val="00F15E64"/>
    <w:rsid w:val="00F17BC7"/>
    <w:rsid w:val="00F2061A"/>
    <w:rsid w:val="00F253A0"/>
    <w:rsid w:val="00F35E96"/>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D4F1A"/>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835AF2"/>
    <w:pPr>
      <w:ind w:leftChars="2500" w:left="100"/>
    </w:pPr>
  </w:style>
  <w:style w:type="character" w:customStyle="1" w:styleId="Char4">
    <w:name w:val="日期 Char"/>
    <w:basedOn w:val="a0"/>
    <w:link w:val="a9"/>
    <w:uiPriority w:val="99"/>
    <w:semiHidden/>
    <w:rsid w:val="00835AF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835AF2"/>
    <w:pPr>
      <w:ind w:leftChars="2500" w:left="100"/>
    </w:pPr>
  </w:style>
  <w:style w:type="character" w:customStyle="1" w:styleId="Char4">
    <w:name w:val="日期 Char"/>
    <w:basedOn w:val="a0"/>
    <w:link w:val="a9"/>
    <w:uiPriority w:val="99"/>
    <w:semiHidden/>
    <w:rsid w:val="00835AF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8225">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 w:id="2011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85B3D"/>
    <w:rsid w:val="00390CEE"/>
    <w:rsid w:val="00422239"/>
    <w:rsid w:val="006D33EF"/>
    <w:rsid w:val="008A1B81"/>
    <w:rsid w:val="008C1EE7"/>
    <w:rsid w:val="00931843"/>
    <w:rsid w:val="00C40BF3"/>
    <w:rsid w:val="00D834B4"/>
    <w:rsid w:val="00E51E49"/>
    <w:rsid w:val="00EC2211"/>
    <w:rsid w:val="00F22F75"/>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2F75"/>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 w:type="paragraph" w:customStyle="1" w:styleId="8800C314B3CF42B38FD26C2AAB2A46BB">
    <w:name w:val="8800C314B3CF42B38FD26C2AAB2A46BB"/>
    <w:rsid w:val="00385B3D"/>
    <w:pPr>
      <w:widowControl w:val="0"/>
      <w:jc w:val="both"/>
    </w:pPr>
  </w:style>
  <w:style w:type="paragraph" w:customStyle="1" w:styleId="F89A01370548403680F27737B8B8FDEF">
    <w:name w:val="F89A01370548403680F27737B8B8FDEF"/>
    <w:rsid w:val="00385B3D"/>
    <w:pPr>
      <w:widowControl w:val="0"/>
      <w:jc w:val="both"/>
    </w:pPr>
  </w:style>
  <w:style w:type="paragraph" w:customStyle="1" w:styleId="1BEA33E0C47A478A82BEDBF2BC897887">
    <w:name w:val="1BEA33E0C47A478A82BEDBF2BC897887"/>
    <w:rsid w:val="00F22F75"/>
    <w:pPr>
      <w:widowControl w:val="0"/>
      <w:jc w:val="both"/>
    </w:pPr>
  </w:style>
  <w:style w:type="paragraph" w:customStyle="1" w:styleId="B2DE803D4ECD492FAFBA0D1FA8029ACE">
    <w:name w:val="B2DE803D4ECD492FAFBA0D1FA8029ACE"/>
    <w:rsid w:val="00F22F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3D8164F1</Template>
  <TotalTime>1</TotalTime>
  <Pages>10</Pages>
  <Words>780</Words>
  <Characters>4451</Characters>
  <Application>Microsoft Office Word</Application>
  <DocSecurity>0</DocSecurity>
  <Lines>37</Lines>
  <Paragraphs>10</Paragraphs>
  <ScaleCrop>false</ScaleCrop>
  <Company>szse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王岭[wangling]</cp:lastModifiedBy>
  <cp:revision>2</cp:revision>
  <cp:lastPrinted>2014-12-16T09:50:00Z</cp:lastPrinted>
  <dcterms:created xsi:type="dcterms:W3CDTF">2015-04-11T07:50:00Z</dcterms:created>
  <dcterms:modified xsi:type="dcterms:W3CDTF">2015-04-11T07:50:00Z</dcterms:modified>
</cp:coreProperties>
</file>