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75" w:rsidRDefault="00344575" w:rsidP="00344575">
      <w:pPr>
        <w:ind w:firstLine="843"/>
        <w:rPr>
          <w:rFonts w:ascii="仿宋_GB2312" w:eastAsia="仿宋_GB2312"/>
          <w:b/>
          <w:sz w:val="52"/>
          <w:szCs w:val="52"/>
        </w:rPr>
      </w:pPr>
      <w:bookmarkStart w:id="0" w:name="_GoBack"/>
      <w:bookmarkEnd w:id="0"/>
    </w:p>
    <w:p w:rsidR="00344575" w:rsidRPr="00FD4F1A" w:rsidRDefault="00344575" w:rsidP="00344575">
      <w:pPr>
        <w:topLinePunct/>
        <w:jc w:val="center"/>
        <w:rPr>
          <w:rFonts w:ascii="黑体" w:eastAsia="黑体" w:hAnsi="黑体"/>
          <w:sz w:val="24"/>
        </w:rPr>
      </w:pPr>
      <w:r w:rsidRPr="00FD4F1A">
        <w:rPr>
          <w:rFonts w:ascii="黑体" w:eastAsia="黑体" w:hAnsi="黑体" w:hint="eastAsia"/>
          <w:sz w:val="32"/>
          <w:szCs w:val="36"/>
        </w:rPr>
        <w:t>关于对</w:t>
      </w:r>
      <w:r w:rsidR="005D7A0F" w:rsidRPr="00FD4F1A">
        <w:rPr>
          <w:rFonts w:ascii="黑体" w:eastAsia="黑体" w:hAnsi="黑体" w:hint="eastAsia"/>
          <w:sz w:val="32"/>
          <w:szCs w:val="36"/>
        </w:rPr>
        <w:t>万泽实业股份有限公司</w:t>
      </w:r>
      <w:r w:rsidRPr="00FD4F1A">
        <w:rPr>
          <w:rFonts w:ascii="黑体" w:eastAsia="黑体" w:hAnsi="黑体" w:hint="eastAsia"/>
          <w:sz w:val="32"/>
          <w:szCs w:val="36"/>
        </w:rPr>
        <w:t>的</w:t>
      </w:r>
      <w:r w:rsidR="00533642" w:rsidRPr="00FD4F1A">
        <w:rPr>
          <w:rFonts w:ascii="黑体" w:eastAsia="黑体" w:hAnsi="黑体" w:hint="eastAsia"/>
          <w:sz w:val="32"/>
          <w:szCs w:val="36"/>
        </w:rPr>
        <w:t>重组</w:t>
      </w:r>
      <w:r w:rsidRPr="00FD4F1A">
        <w:rPr>
          <w:rFonts w:ascii="黑体" w:eastAsia="黑体" w:hAnsi="黑体" w:hint="eastAsia"/>
          <w:sz w:val="32"/>
          <w:szCs w:val="36"/>
        </w:rPr>
        <w:t>问询函</w:t>
      </w:r>
    </w:p>
    <w:p w:rsidR="00344575" w:rsidRDefault="00344575" w:rsidP="00344575">
      <w:pPr>
        <w:topLinePunct/>
        <w:rPr>
          <w:sz w:val="24"/>
        </w:rPr>
      </w:pPr>
    </w:p>
    <w:p w:rsidR="00344575" w:rsidRPr="00FD4F1A" w:rsidRDefault="00613E92" w:rsidP="00344575">
      <w:pPr>
        <w:topLinePunct/>
        <w:jc w:val="right"/>
        <w:rPr>
          <w:rFonts w:asciiTheme="minorEastAsia" w:eastAsiaTheme="minorEastAsia" w:hAnsiTheme="minorEastAsia"/>
          <w:szCs w:val="21"/>
        </w:rPr>
      </w:pPr>
      <w:r>
        <w:rPr>
          <w:rFonts w:asciiTheme="minorEastAsia" w:eastAsiaTheme="minorEastAsia" w:hAnsiTheme="minorEastAsia" w:hint="eastAsia"/>
          <w:bCs/>
          <w:szCs w:val="21"/>
        </w:rPr>
        <w:t>非许可类</w:t>
      </w:r>
      <w:r w:rsidR="00533642" w:rsidRPr="00FD4F1A">
        <w:rPr>
          <w:rFonts w:asciiTheme="minorEastAsia" w:eastAsiaTheme="minorEastAsia" w:hAnsiTheme="minorEastAsia" w:hint="eastAsia"/>
          <w:bCs/>
          <w:szCs w:val="21"/>
        </w:rPr>
        <w:t>重组</w:t>
      </w:r>
      <w:r w:rsidR="00344575" w:rsidRPr="00FD4F1A">
        <w:rPr>
          <w:rFonts w:asciiTheme="minorEastAsia" w:eastAsiaTheme="minorEastAsia" w:hAnsiTheme="minorEastAsia" w:hint="eastAsia"/>
          <w:szCs w:val="21"/>
        </w:rPr>
        <w:t>问询函【</w:t>
      </w:r>
      <w:r w:rsidR="000A3A84" w:rsidRPr="00FD4F1A">
        <w:rPr>
          <w:rFonts w:asciiTheme="minorEastAsia" w:eastAsiaTheme="minorEastAsia" w:hAnsiTheme="minorEastAsia"/>
          <w:szCs w:val="21"/>
        </w:rPr>
        <w:t>2015</w:t>
      </w:r>
      <w:r w:rsidR="00344575" w:rsidRPr="00FD4F1A">
        <w:rPr>
          <w:rFonts w:asciiTheme="minorEastAsia" w:eastAsiaTheme="minorEastAsia" w:hAnsiTheme="minorEastAsia" w:hint="eastAsia"/>
          <w:szCs w:val="21"/>
        </w:rPr>
        <w:t>】第</w:t>
      </w:r>
      <w:r w:rsidR="000A3A84" w:rsidRPr="00FD4F1A">
        <w:rPr>
          <w:rFonts w:asciiTheme="minorEastAsia" w:eastAsiaTheme="minorEastAsia" w:hAnsiTheme="minorEastAsia" w:hint="eastAsia"/>
          <w:color w:val="FFFFFF"/>
          <w:szCs w:val="21"/>
        </w:rPr>
        <w:t xml:space="preserve"> </w:t>
      </w:r>
      <w:sdt>
        <w:sdtPr>
          <w:rPr>
            <w:rFonts w:asciiTheme="minorEastAsia" w:eastAsiaTheme="minorEastAsia" w:hAnsiTheme="minorEastAsia"/>
            <w:szCs w:val="21"/>
          </w:rPr>
          <w:alias w:val="正式编号"/>
          <w:tag w:val="FormalCode"/>
          <w:id w:val="3404632"/>
          <w:placeholder>
            <w:docPart w:val="3BAFFF8029CA4CDFA8DEC9000902D581"/>
          </w:placeholder>
          <w:dataBinding w:xpath="/root[1]/formalcode[1]" w:storeItemID="{7432FFB7-6D67-404E-844B-D8A63EA52B37}"/>
          <w:text/>
        </w:sdtPr>
        <w:sdtEndPr/>
        <w:sdtContent>
          <w:r w:rsidR="000A3A84" w:rsidRPr="00FD4F1A">
            <w:rPr>
              <w:rFonts w:asciiTheme="minorEastAsia" w:eastAsiaTheme="minorEastAsia" w:hAnsiTheme="minorEastAsia"/>
              <w:szCs w:val="21"/>
            </w:rPr>
            <w:t>6</w:t>
          </w:r>
        </w:sdtContent>
      </w:sdt>
      <w:r w:rsidR="000A3A84" w:rsidRPr="00FD4F1A">
        <w:rPr>
          <w:rFonts w:asciiTheme="minorEastAsia" w:eastAsiaTheme="minorEastAsia" w:hAnsiTheme="minorEastAsia" w:hint="eastAsia"/>
          <w:color w:val="FFFFFF"/>
          <w:szCs w:val="21"/>
        </w:rPr>
        <w:t xml:space="preserve"> </w:t>
      </w:r>
      <w:r w:rsidR="00344575" w:rsidRPr="00FD4F1A">
        <w:rPr>
          <w:rFonts w:asciiTheme="minorEastAsia" w:eastAsiaTheme="minorEastAsia" w:hAnsiTheme="minorEastAsia" w:hint="eastAsia"/>
          <w:szCs w:val="21"/>
        </w:rPr>
        <w:t>号</w:t>
      </w:r>
    </w:p>
    <w:p w:rsidR="00344575" w:rsidRDefault="00344575" w:rsidP="00344575">
      <w:pPr>
        <w:topLinePunct/>
        <w:jc w:val="center"/>
        <w:rPr>
          <w:sz w:val="24"/>
        </w:rPr>
      </w:pPr>
    </w:p>
    <w:p w:rsidR="00344575" w:rsidRDefault="00344575" w:rsidP="00344575">
      <w:pPr>
        <w:rPr>
          <w:sz w:val="24"/>
        </w:rPr>
      </w:pPr>
    </w:p>
    <w:p w:rsidR="00344575" w:rsidRPr="00FD4F1A" w:rsidRDefault="005D7A0F" w:rsidP="00344575">
      <w:pPr>
        <w:rPr>
          <w:rFonts w:ascii="仿宋" w:eastAsia="仿宋" w:hAnsi="仿宋"/>
          <w:b/>
          <w:sz w:val="28"/>
        </w:rPr>
      </w:pPr>
      <w:r w:rsidRPr="00FD4F1A">
        <w:rPr>
          <w:rFonts w:ascii="仿宋" w:eastAsia="仿宋" w:hAnsi="仿宋"/>
          <w:b/>
          <w:sz w:val="28"/>
        </w:rPr>
        <w:t>万泽实业股份有限公司</w:t>
      </w:r>
      <w:r w:rsidR="00344575" w:rsidRPr="00FD4F1A">
        <w:rPr>
          <w:rFonts w:ascii="仿宋" w:eastAsia="仿宋" w:hAnsi="仿宋" w:hint="eastAsia"/>
          <w:b/>
          <w:sz w:val="28"/>
        </w:rPr>
        <w:t>董事会：</w:t>
      </w:r>
    </w:p>
    <w:p w:rsidR="00FD4F1A" w:rsidRPr="00FD4F1A" w:rsidRDefault="008944F5" w:rsidP="008944F5">
      <w:pPr>
        <w:ind w:firstLineChars="300" w:firstLine="840"/>
        <w:rPr>
          <w:rFonts w:ascii="仿宋" w:eastAsia="仿宋" w:hAnsi="仿宋"/>
          <w:b/>
          <w:sz w:val="28"/>
        </w:rPr>
      </w:pPr>
      <w:r>
        <w:rPr>
          <w:rFonts w:ascii="仿宋" w:eastAsia="仿宋" w:hAnsi="仿宋" w:hint="eastAsia"/>
          <w:sz w:val="28"/>
          <w:szCs w:val="28"/>
        </w:rPr>
        <w:t>5</w:t>
      </w:r>
      <w:r w:rsidR="00FD4F1A" w:rsidRPr="00FD4F1A">
        <w:rPr>
          <w:rFonts w:ascii="仿宋" w:eastAsia="仿宋" w:hAnsi="仿宋" w:hint="eastAsia"/>
          <w:sz w:val="28"/>
          <w:szCs w:val="28"/>
        </w:rPr>
        <w:t>月</w:t>
      </w:r>
      <w:r>
        <w:rPr>
          <w:rFonts w:ascii="宋体" w:hAnsi="宋体" w:cs="宋体" w:hint="eastAsia"/>
          <w:sz w:val="28"/>
          <w:szCs w:val="28"/>
        </w:rPr>
        <w:t>28</w:t>
      </w:r>
      <w:r w:rsidR="00FD4F1A" w:rsidRPr="00FD4F1A">
        <w:rPr>
          <w:rFonts w:ascii="仿宋" w:eastAsia="仿宋" w:hAnsi="仿宋" w:hint="eastAsia"/>
          <w:sz w:val="28"/>
          <w:szCs w:val="28"/>
        </w:rPr>
        <w:t>日，你公司直通披露了《</w:t>
      </w:r>
      <w:r w:rsidRPr="008944F5">
        <w:rPr>
          <w:rFonts w:ascii="仿宋" w:eastAsia="仿宋" w:hAnsi="仿宋" w:hint="eastAsia"/>
          <w:sz w:val="28"/>
          <w:szCs w:val="28"/>
        </w:rPr>
        <w:t>重大资产出售暨关联交易报告书</w:t>
      </w:r>
      <w:r w:rsidR="00FD4F1A" w:rsidRPr="00FD4F1A">
        <w:rPr>
          <w:rFonts w:ascii="仿宋" w:eastAsia="仿宋" w:hAnsi="仿宋" w:hint="eastAsia"/>
          <w:sz w:val="28"/>
          <w:szCs w:val="28"/>
        </w:rPr>
        <w:t>》（以下简称“</w:t>
      </w:r>
      <w:r w:rsidRPr="008944F5">
        <w:rPr>
          <w:rFonts w:ascii="仿宋" w:eastAsia="仿宋" w:hAnsi="仿宋" w:hint="eastAsia"/>
          <w:sz w:val="28"/>
          <w:szCs w:val="28"/>
        </w:rPr>
        <w:t>报告书</w:t>
      </w:r>
      <w:r w:rsidR="00FD4F1A" w:rsidRPr="00FD4F1A">
        <w:rPr>
          <w:rFonts w:ascii="仿宋" w:eastAsia="仿宋" w:hAnsi="仿宋" w:hint="eastAsia"/>
          <w:sz w:val="28"/>
          <w:szCs w:val="28"/>
        </w:rPr>
        <w:t>”）。我部对上述披露文件进行了事后审查，现将意见反馈如下：</w:t>
      </w:r>
    </w:p>
    <w:p w:rsidR="008944F5" w:rsidRPr="008944F5" w:rsidRDefault="00344575" w:rsidP="008944F5">
      <w:pPr>
        <w:outlineLvl w:val="0"/>
        <w:rPr>
          <w:rFonts w:ascii="仿宋" w:eastAsia="仿宋" w:hAnsi="仿宋"/>
          <w:sz w:val="28"/>
          <w:szCs w:val="28"/>
        </w:rPr>
      </w:pPr>
      <w:r w:rsidRPr="00FD4F1A">
        <w:rPr>
          <w:rFonts w:ascii="仿宋" w:eastAsia="仿宋" w:hAnsi="仿宋" w:hint="eastAsia"/>
          <w:sz w:val="28"/>
          <w:szCs w:val="28"/>
        </w:rPr>
        <w:t xml:space="preserve">    </w:t>
      </w:r>
      <w:r w:rsidR="008944F5" w:rsidRPr="008944F5">
        <w:rPr>
          <w:rFonts w:ascii="仿宋" w:eastAsia="仿宋" w:hAnsi="仿宋" w:hint="eastAsia"/>
          <w:sz w:val="28"/>
          <w:szCs w:val="28"/>
        </w:rPr>
        <w:t>1、</w:t>
      </w:r>
      <w:r w:rsidR="008944F5">
        <w:rPr>
          <w:rFonts w:ascii="仿宋" w:eastAsia="仿宋" w:hAnsi="仿宋" w:hint="eastAsia"/>
          <w:sz w:val="28"/>
          <w:szCs w:val="28"/>
        </w:rPr>
        <w:t>请你</w:t>
      </w:r>
      <w:r w:rsidR="008944F5" w:rsidRPr="008944F5">
        <w:rPr>
          <w:rFonts w:ascii="仿宋" w:eastAsia="仿宋" w:hAnsi="仿宋" w:hint="eastAsia"/>
          <w:sz w:val="28"/>
          <w:szCs w:val="28"/>
        </w:rPr>
        <w:t>公司全体董事、监事、高级管理人员根据《</w:t>
      </w:r>
      <w:r w:rsidR="008944F5">
        <w:rPr>
          <w:rFonts w:ascii="仿宋" w:eastAsia="仿宋" w:hAnsi="仿宋" w:hint="eastAsia"/>
          <w:sz w:val="28"/>
          <w:szCs w:val="28"/>
        </w:rPr>
        <w:t>重大资产</w:t>
      </w:r>
      <w:r w:rsidR="008944F5" w:rsidRPr="008944F5">
        <w:rPr>
          <w:rFonts w:ascii="仿宋" w:eastAsia="仿宋" w:hAnsi="仿宋" w:hint="eastAsia"/>
          <w:sz w:val="28"/>
          <w:szCs w:val="28"/>
        </w:rPr>
        <w:t>重组管理办法》</w:t>
      </w:r>
      <w:r w:rsidR="008944F5">
        <w:rPr>
          <w:rFonts w:ascii="仿宋" w:eastAsia="仿宋" w:hAnsi="仿宋" w:hint="eastAsia"/>
          <w:sz w:val="28"/>
          <w:szCs w:val="28"/>
        </w:rPr>
        <w:t>（以下简称“重组管理办法”）</w:t>
      </w:r>
      <w:r w:rsidR="008944F5" w:rsidRPr="008944F5">
        <w:rPr>
          <w:rFonts w:ascii="仿宋" w:eastAsia="仿宋" w:hAnsi="仿宋" w:hint="eastAsia"/>
          <w:sz w:val="28"/>
          <w:szCs w:val="28"/>
        </w:rPr>
        <w:t>第二十六条要求做出公开承诺；</w:t>
      </w:r>
      <w:r w:rsidR="008944F5">
        <w:rPr>
          <w:rFonts w:ascii="仿宋" w:eastAsia="仿宋" w:hAnsi="仿宋" w:hint="eastAsia"/>
          <w:sz w:val="28"/>
          <w:szCs w:val="28"/>
        </w:rPr>
        <w:t>请</w:t>
      </w:r>
      <w:r w:rsidR="008944F5" w:rsidRPr="008944F5">
        <w:rPr>
          <w:rFonts w:ascii="仿宋" w:eastAsia="仿宋" w:hAnsi="仿宋" w:hint="eastAsia"/>
          <w:sz w:val="28"/>
          <w:szCs w:val="28"/>
        </w:rPr>
        <w:t>本次交易对手方根据《重组管理办法》第二十六条要求规范所做出的承诺。</w:t>
      </w:r>
    </w:p>
    <w:p w:rsidR="008944F5" w:rsidRPr="008944F5" w:rsidRDefault="008944F5" w:rsidP="008944F5">
      <w:pPr>
        <w:ind w:firstLine="420"/>
        <w:outlineLvl w:val="0"/>
        <w:rPr>
          <w:rFonts w:ascii="仿宋" w:eastAsia="仿宋" w:hAnsi="仿宋"/>
          <w:sz w:val="28"/>
          <w:szCs w:val="28"/>
        </w:rPr>
      </w:pPr>
      <w:r w:rsidRPr="008944F5">
        <w:rPr>
          <w:rFonts w:ascii="仿宋" w:eastAsia="仿宋" w:hAnsi="仿宋" w:hint="eastAsia"/>
          <w:sz w:val="28"/>
          <w:szCs w:val="28"/>
        </w:rPr>
        <w:t>2、出售深圳市玉龙宫实业发展有限公司(以下简称“深圳玉龙宫”)和深圳市鑫龙海置业有限公司(以下简称“深圳鑫龙海”)后的备考财务报表显示，上市公司备考净利润两年为负，</w:t>
      </w:r>
      <w:r>
        <w:rPr>
          <w:rFonts w:ascii="仿宋" w:eastAsia="仿宋" w:hAnsi="仿宋" w:hint="eastAsia"/>
          <w:sz w:val="28"/>
          <w:szCs w:val="28"/>
        </w:rPr>
        <w:t>请</w:t>
      </w:r>
      <w:r w:rsidRPr="008944F5">
        <w:rPr>
          <w:rFonts w:ascii="仿宋" w:eastAsia="仿宋" w:hAnsi="仿宋" w:hint="eastAsia"/>
          <w:sz w:val="28"/>
          <w:szCs w:val="28"/>
        </w:rPr>
        <w:t>公司对资产出售完成后可能缺乏盈利能力进行特别风险提示；</w:t>
      </w:r>
      <w:r>
        <w:rPr>
          <w:rFonts w:ascii="仿宋" w:eastAsia="仿宋" w:hAnsi="仿宋" w:hint="eastAsia"/>
          <w:sz w:val="28"/>
          <w:szCs w:val="28"/>
        </w:rPr>
        <w:t>请</w:t>
      </w:r>
      <w:r w:rsidRPr="008944F5">
        <w:rPr>
          <w:rFonts w:ascii="仿宋" w:eastAsia="仿宋" w:hAnsi="仿宋" w:hint="eastAsia"/>
          <w:sz w:val="28"/>
          <w:szCs w:val="28"/>
        </w:rPr>
        <w:t>财务顾问就本次交易是否有利于上市公司增强持续经营能力进行核查并发表意见。</w:t>
      </w:r>
    </w:p>
    <w:p w:rsidR="008944F5" w:rsidRPr="008944F5" w:rsidRDefault="008944F5" w:rsidP="008944F5">
      <w:pPr>
        <w:ind w:firstLine="420"/>
        <w:outlineLvl w:val="0"/>
        <w:rPr>
          <w:rFonts w:ascii="仿宋" w:eastAsia="仿宋" w:hAnsi="仿宋"/>
          <w:sz w:val="28"/>
          <w:szCs w:val="28"/>
        </w:rPr>
      </w:pPr>
      <w:r w:rsidRPr="008944F5">
        <w:rPr>
          <w:rFonts w:ascii="仿宋" w:eastAsia="仿宋" w:hAnsi="仿宋" w:hint="eastAsia"/>
          <w:sz w:val="28"/>
          <w:szCs w:val="28"/>
        </w:rPr>
        <w:t>3、</w:t>
      </w:r>
      <w:r>
        <w:rPr>
          <w:rFonts w:ascii="仿宋" w:eastAsia="仿宋" w:hAnsi="仿宋" w:hint="eastAsia"/>
          <w:sz w:val="28"/>
          <w:szCs w:val="28"/>
        </w:rPr>
        <w:t>请</w:t>
      </w:r>
      <w:r w:rsidRPr="008944F5">
        <w:rPr>
          <w:rFonts w:ascii="仿宋" w:eastAsia="仿宋" w:hAnsi="仿宋" w:hint="eastAsia"/>
          <w:sz w:val="28"/>
          <w:szCs w:val="28"/>
        </w:rPr>
        <w:t>按照</w:t>
      </w:r>
      <w:r>
        <w:rPr>
          <w:rFonts w:ascii="仿宋" w:eastAsia="仿宋" w:hAnsi="仿宋" w:hint="eastAsia"/>
          <w:sz w:val="28"/>
          <w:szCs w:val="28"/>
        </w:rPr>
        <w:t>《</w:t>
      </w:r>
      <w:r w:rsidRPr="008944F5">
        <w:rPr>
          <w:rFonts w:ascii="仿宋" w:eastAsia="仿宋" w:hAnsi="仿宋" w:hint="eastAsia"/>
          <w:sz w:val="28"/>
          <w:szCs w:val="28"/>
        </w:rPr>
        <w:t>公开发行证券的公司信息披露内容与格式准则第26号——上市公司重大资产重组申请文件（2014年修订）</w:t>
      </w:r>
      <w:r>
        <w:rPr>
          <w:rFonts w:ascii="仿宋" w:eastAsia="仿宋" w:hAnsi="仿宋" w:hint="eastAsia"/>
          <w:sz w:val="28"/>
          <w:szCs w:val="28"/>
        </w:rPr>
        <w:t>》（以下简称“</w:t>
      </w:r>
      <w:r w:rsidRPr="008944F5">
        <w:rPr>
          <w:rFonts w:ascii="仿宋" w:eastAsia="仿宋" w:hAnsi="仿宋" w:hint="eastAsia"/>
          <w:sz w:val="28"/>
          <w:szCs w:val="28"/>
        </w:rPr>
        <w:t>26号准则</w:t>
      </w:r>
      <w:r>
        <w:rPr>
          <w:rFonts w:ascii="仿宋" w:eastAsia="仿宋" w:hAnsi="仿宋" w:hint="eastAsia"/>
          <w:sz w:val="28"/>
          <w:szCs w:val="28"/>
        </w:rPr>
        <w:t>”）</w:t>
      </w:r>
      <w:r w:rsidRPr="008944F5">
        <w:rPr>
          <w:rFonts w:ascii="仿宋" w:eastAsia="仿宋" w:hAnsi="仿宋" w:hint="eastAsia"/>
          <w:sz w:val="28"/>
          <w:szCs w:val="28"/>
        </w:rPr>
        <w:t>第十四条第二款要求补充披露上市公司是否因涉嫌犯罪被司法机关立案侦查或涉嫌违法违规被中国证监会立案调查，最近三年是否收到行政处分或者刑事处罚，如存在</w:t>
      </w:r>
      <w:r>
        <w:rPr>
          <w:rFonts w:ascii="仿宋" w:eastAsia="仿宋" w:hAnsi="仿宋" w:hint="eastAsia"/>
          <w:sz w:val="28"/>
          <w:szCs w:val="28"/>
        </w:rPr>
        <w:t>请</w:t>
      </w:r>
      <w:r w:rsidRPr="008944F5">
        <w:rPr>
          <w:rFonts w:ascii="仿宋" w:eastAsia="仿宋" w:hAnsi="仿宋" w:hint="eastAsia"/>
          <w:sz w:val="28"/>
          <w:szCs w:val="28"/>
        </w:rPr>
        <w:t>披露相关情况，并说明对本次重组的影响。</w:t>
      </w:r>
    </w:p>
    <w:p w:rsidR="008944F5" w:rsidRPr="008944F5" w:rsidRDefault="008944F5" w:rsidP="008944F5">
      <w:pPr>
        <w:ind w:firstLine="420"/>
        <w:outlineLvl w:val="0"/>
        <w:rPr>
          <w:rFonts w:ascii="仿宋" w:eastAsia="仿宋" w:hAnsi="仿宋"/>
          <w:sz w:val="28"/>
          <w:szCs w:val="28"/>
        </w:rPr>
      </w:pPr>
      <w:r w:rsidRPr="008944F5">
        <w:rPr>
          <w:rFonts w:ascii="仿宋" w:eastAsia="仿宋" w:hAnsi="仿宋" w:hint="eastAsia"/>
          <w:sz w:val="28"/>
          <w:szCs w:val="28"/>
        </w:rPr>
        <w:t>4、关于交易对方</w:t>
      </w:r>
    </w:p>
    <w:p w:rsidR="008944F5" w:rsidRPr="008944F5" w:rsidRDefault="008944F5" w:rsidP="008944F5">
      <w:pPr>
        <w:ind w:firstLine="420"/>
        <w:outlineLvl w:val="0"/>
        <w:rPr>
          <w:rFonts w:ascii="仿宋" w:eastAsia="仿宋" w:hAnsi="仿宋"/>
          <w:sz w:val="28"/>
          <w:szCs w:val="28"/>
        </w:rPr>
      </w:pPr>
      <w:r w:rsidRPr="008944F5">
        <w:rPr>
          <w:rFonts w:ascii="仿宋" w:eastAsia="仿宋" w:hAnsi="仿宋" w:hint="eastAsia"/>
          <w:sz w:val="28"/>
          <w:szCs w:val="28"/>
        </w:rPr>
        <w:t>（1）</w:t>
      </w:r>
      <w:r>
        <w:rPr>
          <w:rFonts w:ascii="仿宋" w:eastAsia="仿宋" w:hAnsi="仿宋" w:hint="eastAsia"/>
          <w:sz w:val="28"/>
          <w:szCs w:val="28"/>
        </w:rPr>
        <w:t>请</w:t>
      </w:r>
      <w:r w:rsidRPr="008944F5">
        <w:rPr>
          <w:rFonts w:ascii="仿宋" w:eastAsia="仿宋" w:hAnsi="仿宋" w:hint="eastAsia"/>
          <w:sz w:val="28"/>
          <w:szCs w:val="28"/>
        </w:rPr>
        <w:t>按照《26号准则》第十五条要求全面披露交易对方相关的产权及控制关系</w:t>
      </w:r>
      <w:r>
        <w:rPr>
          <w:rFonts w:ascii="仿宋" w:eastAsia="仿宋" w:hAnsi="仿宋" w:hint="eastAsia"/>
          <w:sz w:val="28"/>
          <w:szCs w:val="28"/>
        </w:rPr>
        <w:t>，并</w:t>
      </w:r>
      <w:r w:rsidRPr="008944F5">
        <w:rPr>
          <w:rFonts w:ascii="仿宋" w:eastAsia="仿宋" w:hAnsi="仿宋" w:hint="eastAsia"/>
          <w:sz w:val="28"/>
          <w:szCs w:val="28"/>
        </w:rPr>
        <w:t>补充披露交易对手方主要股东及其他关联人的基本情况。</w:t>
      </w:r>
    </w:p>
    <w:p w:rsidR="008944F5" w:rsidRPr="008944F5" w:rsidRDefault="008944F5" w:rsidP="008944F5">
      <w:pPr>
        <w:ind w:firstLine="420"/>
        <w:outlineLvl w:val="0"/>
        <w:rPr>
          <w:rFonts w:ascii="仿宋" w:eastAsia="仿宋" w:hAnsi="仿宋"/>
          <w:sz w:val="28"/>
          <w:szCs w:val="28"/>
        </w:rPr>
      </w:pPr>
      <w:r w:rsidRPr="008944F5">
        <w:rPr>
          <w:rFonts w:ascii="仿宋" w:eastAsia="仿宋" w:hAnsi="仿宋" w:hint="eastAsia"/>
          <w:sz w:val="28"/>
          <w:szCs w:val="28"/>
        </w:rPr>
        <w:t>（2）</w:t>
      </w:r>
      <w:r>
        <w:rPr>
          <w:rFonts w:ascii="仿宋" w:eastAsia="仿宋" w:hAnsi="仿宋" w:hint="eastAsia"/>
          <w:sz w:val="28"/>
          <w:szCs w:val="28"/>
        </w:rPr>
        <w:t>请</w:t>
      </w:r>
      <w:r w:rsidRPr="008944F5">
        <w:rPr>
          <w:rFonts w:ascii="仿宋" w:eastAsia="仿宋" w:hAnsi="仿宋" w:hint="eastAsia"/>
          <w:sz w:val="28"/>
          <w:szCs w:val="28"/>
        </w:rPr>
        <w:t>说明交易对方万泽集团向上市公司推荐董监高的情况。</w:t>
      </w:r>
    </w:p>
    <w:p w:rsidR="008944F5" w:rsidRPr="008944F5" w:rsidRDefault="008944F5" w:rsidP="008944F5">
      <w:pPr>
        <w:ind w:firstLine="420"/>
        <w:outlineLvl w:val="0"/>
        <w:rPr>
          <w:rFonts w:ascii="仿宋" w:eastAsia="仿宋" w:hAnsi="仿宋"/>
          <w:sz w:val="28"/>
          <w:szCs w:val="28"/>
        </w:rPr>
      </w:pPr>
      <w:r w:rsidRPr="008944F5">
        <w:rPr>
          <w:rFonts w:ascii="仿宋" w:eastAsia="仿宋" w:hAnsi="仿宋" w:hint="eastAsia"/>
          <w:sz w:val="28"/>
          <w:szCs w:val="28"/>
        </w:rPr>
        <w:t>（3）</w:t>
      </w:r>
      <w:r>
        <w:rPr>
          <w:rFonts w:ascii="仿宋" w:eastAsia="仿宋" w:hAnsi="仿宋" w:hint="eastAsia"/>
          <w:sz w:val="28"/>
          <w:szCs w:val="28"/>
        </w:rPr>
        <w:t>请</w:t>
      </w:r>
      <w:r w:rsidRPr="008944F5">
        <w:rPr>
          <w:rFonts w:ascii="仿宋" w:eastAsia="仿宋" w:hAnsi="仿宋" w:hint="eastAsia"/>
          <w:sz w:val="28"/>
          <w:szCs w:val="28"/>
        </w:rPr>
        <w:t>按照《26号准则》第十五条（六）要求补充披露交易对方及主要管理人员最近五年的诚信情况。</w:t>
      </w:r>
    </w:p>
    <w:p w:rsidR="008944F5" w:rsidRPr="008944F5" w:rsidRDefault="008944F5" w:rsidP="008944F5">
      <w:pPr>
        <w:ind w:firstLine="420"/>
        <w:outlineLvl w:val="0"/>
        <w:rPr>
          <w:rFonts w:ascii="仿宋" w:eastAsia="仿宋" w:hAnsi="仿宋"/>
          <w:sz w:val="28"/>
          <w:szCs w:val="28"/>
        </w:rPr>
      </w:pPr>
      <w:r w:rsidRPr="008944F5">
        <w:rPr>
          <w:rFonts w:ascii="仿宋" w:eastAsia="仿宋" w:hAnsi="仿宋" w:hint="eastAsia"/>
          <w:sz w:val="28"/>
          <w:szCs w:val="28"/>
        </w:rPr>
        <w:t>5、关于交易标的</w:t>
      </w:r>
    </w:p>
    <w:p w:rsidR="008944F5" w:rsidRPr="008944F5" w:rsidRDefault="008944F5" w:rsidP="008944F5">
      <w:pPr>
        <w:ind w:firstLine="420"/>
        <w:outlineLvl w:val="0"/>
        <w:rPr>
          <w:rFonts w:ascii="仿宋" w:eastAsia="仿宋" w:hAnsi="仿宋"/>
          <w:sz w:val="28"/>
          <w:szCs w:val="28"/>
        </w:rPr>
      </w:pPr>
      <w:r w:rsidRPr="008944F5">
        <w:rPr>
          <w:rFonts w:ascii="仿宋" w:eastAsia="仿宋" w:hAnsi="仿宋" w:hint="eastAsia"/>
          <w:sz w:val="28"/>
          <w:szCs w:val="28"/>
        </w:rPr>
        <w:t>（1）截至报告书出具日，深圳玉龙宫尚有107套房产被实施权利限制。要求说明受限房产的目前权属、销售实现和会计处理情况以及对后续可能出现的权属争议或诉讼纠纷的应对措施，同时说明权利受限对本次重组标的资产估值的影响及其判断依据；财务顾问同时核查并发表意见。</w:t>
      </w:r>
    </w:p>
    <w:p w:rsidR="008944F5" w:rsidRPr="008944F5" w:rsidRDefault="008944F5" w:rsidP="008944F5">
      <w:pPr>
        <w:ind w:firstLine="420"/>
        <w:outlineLvl w:val="0"/>
        <w:rPr>
          <w:rFonts w:ascii="仿宋" w:eastAsia="仿宋" w:hAnsi="仿宋"/>
          <w:sz w:val="28"/>
          <w:szCs w:val="28"/>
        </w:rPr>
      </w:pPr>
      <w:r w:rsidRPr="008944F5">
        <w:rPr>
          <w:rFonts w:ascii="仿宋" w:eastAsia="仿宋" w:hAnsi="仿宋" w:hint="eastAsia"/>
          <w:sz w:val="28"/>
          <w:szCs w:val="28"/>
        </w:rPr>
        <w:t>（2）上市公司前期通过重大资产重组置入本次交易标的，</w:t>
      </w:r>
      <w:r>
        <w:rPr>
          <w:rFonts w:ascii="仿宋" w:eastAsia="仿宋" w:hAnsi="仿宋" w:hint="eastAsia"/>
          <w:sz w:val="28"/>
          <w:szCs w:val="28"/>
        </w:rPr>
        <w:t>请</w:t>
      </w:r>
      <w:r w:rsidRPr="008944F5">
        <w:rPr>
          <w:rFonts w:ascii="仿宋" w:eastAsia="仿宋" w:hAnsi="仿宋" w:hint="eastAsia"/>
          <w:sz w:val="28"/>
          <w:szCs w:val="28"/>
        </w:rPr>
        <w:t>对照前期置入时披露信息，说明置入后盈利实现情况及是否符合预期，同时结合置入时资产评估价值及置入后的盈利、分红情况，说明本次评估价值的合理性；</w:t>
      </w:r>
      <w:r>
        <w:rPr>
          <w:rFonts w:ascii="仿宋" w:eastAsia="仿宋" w:hAnsi="仿宋" w:hint="eastAsia"/>
          <w:sz w:val="28"/>
          <w:szCs w:val="28"/>
        </w:rPr>
        <w:t>请</w:t>
      </w:r>
      <w:r w:rsidRPr="008944F5">
        <w:rPr>
          <w:rFonts w:ascii="仿宋" w:eastAsia="仿宋" w:hAnsi="仿宋" w:hint="eastAsia"/>
          <w:sz w:val="28"/>
          <w:szCs w:val="28"/>
        </w:rPr>
        <w:t>财务顾问核查并发表意见。</w:t>
      </w:r>
    </w:p>
    <w:p w:rsidR="008944F5" w:rsidRPr="008944F5" w:rsidRDefault="008944F5" w:rsidP="008944F5">
      <w:pPr>
        <w:ind w:firstLine="420"/>
        <w:outlineLvl w:val="0"/>
        <w:rPr>
          <w:rFonts w:ascii="仿宋" w:eastAsia="仿宋" w:hAnsi="仿宋"/>
          <w:sz w:val="28"/>
          <w:szCs w:val="28"/>
        </w:rPr>
      </w:pPr>
      <w:r w:rsidRPr="008944F5">
        <w:rPr>
          <w:rFonts w:ascii="仿宋" w:eastAsia="仿宋" w:hAnsi="仿宋" w:hint="eastAsia"/>
          <w:sz w:val="28"/>
          <w:szCs w:val="28"/>
        </w:rPr>
        <w:t>（3）</w:t>
      </w:r>
      <w:r>
        <w:rPr>
          <w:rFonts w:ascii="仿宋" w:eastAsia="仿宋" w:hAnsi="仿宋" w:hint="eastAsia"/>
          <w:sz w:val="28"/>
          <w:szCs w:val="28"/>
        </w:rPr>
        <w:t>请</w:t>
      </w:r>
      <w:r w:rsidRPr="008944F5">
        <w:rPr>
          <w:rFonts w:ascii="仿宋" w:eastAsia="仿宋" w:hAnsi="仿宋" w:hint="eastAsia"/>
          <w:sz w:val="28"/>
          <w:szCs w:val="28"/>
        </w:rPr>
        <w:t>说明本次交易标的是否存在出资瑕疵及影响合法存续的情况</w:t>
      </w:r>
      <w:r>
        <w:rPr>
          <w:rFonts w:ascii="仿宋" w:eastAsia="仿宋" w:hAnsi="仿宋" w:hint="eastAsia"/>
          <w:sz w:val="28"/>
          <w:szCs w:val="28"/>
        </w:rPr>
        <w:t>；请</w:t>
      </w:r>
      <w:r w:rsidRPr="008944F5">
        <w:rPr>
          <w:rFonts w:ascii="仿宋" w:eastAsia="仿宋" w:hAnsi="仿宋" w:hint="eastAsia"/>
          <w:sz w:val="28"/>
          <w:szCs w:val="28"/>
        </w:rPr>
        <w:t>财务顾问及律师核查并发表意见。</w:t>
      </w:r>
    </w:p>
    <w:p w:rsidR="008944F5" w:rsidRPr="008944F5" w:rsidRDefault="008944F5" w:rsidP="008944F5">
      <w:pPr>
        <w:ind w:firstLine="420"/>
        <w:outlineLvl w:val="0"/>
        <w:rPr>
          <w:rFonts w:ascii="仿宋" w:eastAsia="仿宋" w:hAnsi="仿宋"/>
          <w:sz w:val="28"/>
          <w:szCs w:val="28"/>
        </w:rPr>
      </w:pPr>
      <w:r w:rsidRPr="008944F5">
        <w:rPr>
          <w:rFonts w:ascii="仿宋" w:eastAsia="仿宋" w:hAnsi="仿宋" w:hint="eastAsia"/>
          <w:sz w:val="28"/>
          <w:szCs w:val="28"/>
        </w:rPr>
        <w:t>（4）如交易标的下属企业构成交易标的最近一期经审计的资产总额、营业收入、净资产额、净利润来源20%以上且有重大影响的，</w:t>
      </w:r>
      <w:r>
        <w:rPr>
          <w:rFonts w:ascii="仿宋" w:eastAsia="仿宋" w:hAnsi="仿宋" w:hint="eastAsia"/>
          <w:sz w:val="28"/>
          <w:szCs w:val="28"/>
        </w:rPr>
        <w:t>请</w:t>
      </w:r>
      <w:r w:rsidRPr="008944F5">
        <w:rPr>
          <w:rFonts w:ascii="仿宋" w:eastAsia="仿宋" w:hAnsi="仿宋" w:hint="eastAsia"/>
          <w:sz w:val="28"/>
          <w:szCs w:val="28"/>
        </w:rPr>
        <w:t>参照26号准则第十六条要求披露相关信息；</w:t>
      </w:r>
    </w:p>
    <w:p w:rsidR="008944F5" w:rsidRPr="008944F5" w:rsidRDefault="008944F5" w:rsidP="008944F5">
      <w:pPr>
        <w:ind w:firstLine="420"/>
        <w:outlineLvl w:val="0"/>
        <w:rPr>
          <w:rFonts w:ascii="仿宋" w:eastAsia="仿宋" w:hAnsi="仿宋"/>
          <w:sz w:val="28"/>
          <w:szCs w:val="28"/>
        </w:rPr>
      </w:pPr>
      <w:r w:rsidRPr="008944F5">
        <w:rPr>
          <w:rFonts w:ascii="仿宋" w:eastAsia="仿宋" w:hAnsi="仿宋" w:hint="eastAsia"/>
          <w:sz w:val="28"/>
          <w:szCs w:val="28"/>
        </w:rPr>
        <w:t>（5）</w:t>
      </w:r>
      <w:r>
        <w:rPr>
          <w:rFonts w:ascii="仿宋" w:eastAsia="仿宋" w:hAnsi="仿宋" w:hint="eastAsia"/>
          <w:sz w:val="28"/>
          <w:szCs w:val="28"/>
        </w:rPr>
        <w:t>请</w:t>
      </w:r>
      <w:r w:rsidRPr="008944F5">
        <w:rPr>
          <w:rFonts w:ascii="仿宋" w:eastAsia="仿宋" w:hAnsi="仿宋" w:hint="eastAsia"/>
          <w:sz w:val="28"/>
          <w:szCs w:val="28"/>
        </w:rPr>
        <w:t>根据</w:t>
      </w:r>
      <w:r w:rsidR="00AF2145">
        <w:rPr>
          <w:rFonts w:ascii="仿宋" w:eastAsia="仿宋" w:hAnsi="仿宋" w:hint="eastAsia"/>
          <w:sz w:val="28"/>
          <w:szCs w:val="28"/>
        </w:rPr>
        <w:t>《</w:t>
      </w:r>
      <w:r w:rsidRPr="008944F5">
        <w:rPr>
          <w:rFonts w:ascii="仿宋" w:eastAsia="仿宋" w:hAnsi="仿宋" w:hint="eastAsia"/>
          <w:sz w:val="28"/>
          <w:szCs w:val="28"/>
        </w:rPr>
        <w:t>26号准则</w:t>
      </w:r>
      <w:r w:rsidR="00AF2145">
        <w:rPr>
          <w:rFonts w:ascii="仿宋" w:eastAsia="仿宋" w:hAnsi="仿宋" w:hint="eastAsia"/>
          <w:sz w:val="28"/>
          <w:szCs w:val="28"/>
        </w:rPr>
        <w:t>》</w:t>
      </w:r>
      <w:r w:rsidRPr="008944F5">
        <w:rPr>
          <w:rFonts w:ascii="仿宋" w:eastAsia="仿宋" w:hAnsi="仿宋" w:hint="eastAsia"/>
          <w:sz w:val="28"/>
          <w:szCs w:val="28"/>
        </w:rPr>
        <w:t>第十六条（六）要求补充披露交易标的主要财务指标。</w:t>
      </w:r>
    </w:p>
    <w:p w:rsidR="008944F5" w:rsidRPr="008944F5" w:rsidRDefault="008944F5" w:rsidP="008944F5">
      <w:pPr>
        <w:ind w:firstLine="420"/>
        <w:outlineLvl w:val="0"/>
        <w:rPr>
          <w:rFonts w:ascii="仿宋" w:eastAsia="仿宋" w:hAnsi="仿宋"/>
          <w:sz w:val="28"/>
          <w:szCs w:val="28"/>
        </w:rPr>
      </w:pPr>
      <w:r w:rsidRPr="008944F5">
        <w:rPr>
          <w:rFonts w:ascii="仿宋" w:eastAsia="仿宋" w:hAnsi="仿宋" w:hint="eastAsia"/>
          <w:sz w:val="28"/>
          <w:szCs w:val="28"/>
        </w:rPr>
        <w:t>（6）</w:t>
      </w:r>
      <w:r>
        <w:rPr>
          <w:rFonts w:ascii="仿宋" w:eastAsia="仿宋" w:hAnsi="仿宋" w:hint="eastAsia"/>
          <w:sz w:val="28"/>
          <w:szCs w:val="28"/>
        </w:rPr>
        <w:t>请</w:t>
      </w:r>
      <w:r w:rsidRPr="008944F5">
        <w:rPr>
          <w:rFonts w:ascii="仿宋" w:eastAsia="仿宋" w:hAnsi="仿宋" w:hint="eastAsia"/>
          <w:sz w:val="28"/>
          <w:szCs w:val="28"/>
        </w:rPr>
        <w:t>补充披露交易标的主要资产的详细情况，包括但不限于：标的公司的土地储备情况（取得时间、地点、取得成本、账面价值等）、公司后续开发计划、销售计划、存货可售面积、已售面积、已签约面积、已售平均单价等。</w:t>
      </w:r>
    </w:p>
    <w:p w:rsidR="008944F5" w:rsidRPr="008944F5" w:rsidRDefault="008944F5" w:rsidP="008944F5">
      <w:pPr>
        <w:ind w:firstLine="420"/>
        <w:outlineLvl w:val="0"/>
        <w:rPr>
          <w:rFonts w:ascii="仿宋" w:eastAsia="仿宋" w:hAnsi="仿宋"/>
          <w:sz w:val="28"/>
          <w:szCs w:val="28"/>
        </w:rPr>
      </w:pPr>
      <w:r w:rsidRPr="008944F5">
        <w:rPr>
          <w:rFonts w:ascii="仿宋" w:eastAsia="仿宋" w:hAnsi="仿宋" w:hint="eastAsia"/>
          <w:sz w:val="28"/>
          <w:szCs w:val="28"/>
        </w:rPr>
        <w:t>（7）</w:t>
      </w:r>
      <w:r>
        <w:rPr>
          <w:rFonts w:ascii="仿宋" w:eastAsia="仿宋" w:hAnsi="仿宋" w:hint="eastAsia"/>
          <w:sz w:val="28"/>
          <w:szCs w:val="28"/>
        </w:rPr>
        <w:t>请</w:t>
      </w:r>
      <w:r w:rsidRPr="008944F5">
        <w:rPr>
          <w:rFonts w:ascii="仿宋" w:eastAsia="仿宋" w:hAnsi="仿宋" w:hint="eastAsia"/>
          <w:sz w:val="28"/>
          <w:szCs w:val="28"/>
        </w:rPr>
        <w:t>补充说明若交易标的业务资质未能成功办理延期对交易的影响，</w:t>
      </w:r>
      <w:r>
        <w:rPr>
          <w:rFonts w:ascii="仿宋" w:eastAsia="仿宋" w:hAnsi="仿宋" w:hint="eastAsia"/>
          <w:sz w:val="28"/>
          <w:szCs w:val="28"/>
        </w:rPr>
        <w:t>并</w:t>
      </w:r>
      <w:r w:rsidRPr="008944F5">
        <w:rPr>
          <w:rFonts w:ascii="仿宋" w:eastAsia="仿宋" w:hAnsi="仿宋" w:hint="eastAsia"/>
          <w:sz w:val="28"/>
          <w:szCs w:val="28"/>
        </w:rPr>
        <w:t>说明办理延期的相关费用承担情况。</w:t>
      </w:r>
    </w:p>
    <w:p w:rsidR="008944F5" w:rsidRPr="008944F5" w:rsidRDefault="008944F5" w:rsidP="008944F5">
      <w:pPr>
        <w:ind w:firstLine="420"/>
        <w:outlineLvl w:val="0"/>
        <w:rPr>
          <w:rFonts w:ascii="仿宋" w:eastAsia="仿宋" w:hAnsi="仿宋"/>
          <w:sz w:val="28"/>
          <w:szCs w:val="28"/>
        </w:rPr>
      </w:pPr>
      <w:r w:rsidRPr="008944F5">
        <w:rPr>
          <w:rFonts w:ascii="仿宋" w:eastAsia="仿宋" w:hAnsi="仿宋" w:hint="eastAsia"/>
          <w:sz w:val="28"/>
          <w:szCs w:val="28"/>
        </w:rPr>
        <w:t>（8）</w:t>
      </w:r>
      <w:r>
        <w:rPr>
          <w:rFonts w:ascii="仿宋" w:eastAsia="仿宋" w:hAnsi="仿宋" w:hint="eastAsia"/>
          <w:sz w:val="28"/>
          <w:szCs w:val="28"/>
        </w:rPr>
        <w:t>请</w:t>
      </w:r>
      <w:r w:rsidRPr="008944F5">
        <w:rPr>
          <w:rFonts w:ascii="仿宋" w:eastAsia="仿宋" w:hAnsi="仿宋" w:hint="eastAsia"/>
          <w:sz w:val="28"/>
          <w:szCs w:val="28"/>
        </w:rPr>
        <w:t>说明交易标的对上市公司的其他应付款的发生原因，交易完成后，后续回收计划及保障措施，同时</w:t>
      </w:r>
      <w:r>
        <w:rPr>
          <w:rFonts w:ascii="仿宋" w:eastAsia="仿宋" w:hAnsi="仿宋" w:hint="eastAsia"/>
          <w:sz w:val="28"/>
          <w:szCs w:val="28"/>
        </w:rPr>
        <w:t>请</w:t>
      </w:r>
      <w:r w:rsidRPr="008944F5">
        <w:rPr>
          <w:rFonts w:ascii="仿宋" w:eastAsia="仿宋" w:hAnsi="仿宋" w:hint="eastAsia"/>
          <w:sz w:val="28"/>
          <w:szCs w:val="28"/>
        </w:rPr>
        <w:t>说明深圳玉龙宫应付上市公司的股利支付安排，是否存在构成非经营性资金占用的风险及应对措施；</w:t>
      </w:r>
      <w:r>
        <w:rPr>
          <w:rFonts w:ascii="仿宋" w:eastAsia="仿宋" w:hAnsi="仿宋" w:hint="eastAsia"/>
          <w:sz w:val="28"/>
          <w:szCs w:val="28"/>
        </w:rPr>
        <w:t>请</w:t>
      </w:r>
      <w:r w:rsidRPr="008944F5">
        <w:rPr>
          <w:rFonts w:ascii="仿宋" w:eastAsia="仿宋" w:hAnsi="仿宋" w:hint="eastAsia"/>
          <w:sz w:val="28"/>
          <w:szCs w:val="28"/>
        </w:rPr>
        <w:t>财务顾问同时核查并发表意见。</w:t>
      </w:r>
    </w:p>
    <w:p w:rsidR="008944F5" w:rsidRPr="008944F5" w:rsidRDefault="008944F5" w:rsidP="008944F5">
      <w:pPr>
        <w:ind w:firstLine="420"/>
        <w:outlineLvl w:val="0"/>
        <w:rPr>
          <w:rFonts w:ascii="仿宋" w:eastAsia="仿宋" w:hAnsi="仿宋"/>
          <w:sz w:val="28"/>
          <w:szCs w:val="28"/>
        </w:rPr>
      </w:pPr>
      <w:r w:rsidRPr="008944F5">
        <w:rPr>
          <w:rFonts w:ascii="仿宋" w:eastAsia="仿宋" w:hAnsi="仿宋" w:hint="eastAsia"/>
          <w:sz w:val="28"/>
          <w:szCs w:val="28"/>
        </w:rPr>
        <w:t>6、关于评估</w:t>
      </w:r>
    </w:p>
    <w:p w:rsidR="008944F5" w:rsidRPr="008944F5" w:rsidRDefault="008944F5" w:rsidP="008944F5">
      <w:pPr>
        <w:ind w:firstLine="420"/>
        <w:outlineLvl w:val="0"/>
        <w:rPr>
          <w:rFonts w:ascii="仿宋" w:eastAsia="仿宋" w:hAnsi="仿宋"/>
          <w:sz w:val="28"/>
          <w:szCs w:val="28"/>
        </w:rPr>
      </w:pPr>
      <w:r w:rsidRPr="008944F5">
        <w:rPr>
          <w:rFonts w:ascii="仿宋" w:eastAsia="仿宋" w:hAnsi="仿宋" w:hint="eastAsia"/>
          <w:sz w:val="28"/>
          <w:szCs w:val="28"/>
        </w:rPr>
        <w:t>（1）公司本次交易定价以评估结果为依据，根据《重组管理办法》第二十条第三款要求原则上应当提供两种评估方法。本次评估仅采用资产基础法进行评估，</w:t>
      </w:r>
      <w:r>
        <w:rPr>
          <w:rFonts w:ascii="仿宋" w:eastAsia="仿宋" w:hAnsi="仿宋" w:hint="eastAsia"/>
          <w:sz w:val="28"/>
          <w:szCs w:val="28"/>
        </w:rPr>
        <w:t>请</w:t>
      </w:r>
      <w:r w:rsidRPr="008944F5">
        <w:rPr>
          <w:rFonts w:ascii="仿宋" w:eastAsia="仿宋" w:hAnsi="仿宋" w:hint="eastAsia"/>
          <w:sz w:val="28"/>
          <w:szCs w:val="28"/>
        </w:rPr>
        <w:t>说明原因；</w:t>
      </w:r>
      <w:r>
        <w:rPr>
          <w:rFonts w:ascii="仿宋" w:eastAsia="仿宋" w:hAnsi="仿宋" w:hint="eastAsia"/>
          <w:sz w:val="28"/>
          <w:szCs w:val="28"/>
        </w:rPr>
        <w:t>请</w:t>
      </w:r>
      <w:r w:rsidRPr="008944F5">
        <w:rPr>
          <w:rFonts w:ascii="仿宋" w:eastAsia="仿宋" w:hAnsi="仿宋" w:hint="eastAsia"/>
          <w:sz w:val="28"/>
          <w:szCs w:val="28"/>
        </w:rPr>
        <w:t>财务顾问核查并发表意见。</w:t>
      </w:r>
    </w:p>
    <w:p w:rsidR="008944F5" w:rsidRPr="008944F5" w:rsidRDefault="008944F5" w:rsidP="008944F5">
      <w:pPr>
        <w:ind w:firstLine="420"/>
        <w:outlineLvl w:val="0"/>
        <w:rPr>
          <w:rFonts w:ascii="仿宋" w:eastAsia="仿宋" w:hAnsi="仿宋"/>
          <w:sz w:val="28"/>
          <w:szCs w:val="28"/>
        </w:rPr>
      </w:pPr>
      <w:r w:rsidRPr="008944F5">
        <w:rPr>
          <w:rFonts w:ascii="仿宋" w:eastAsia="仿宋" w:hAnsi="仿宋" w:hint="eastAsia"/>
          <w:sz w:val="28"/>
          <w:szCs w:val="28"/>
        </w:rPr>
        <w:t>（2）公司重组报告书中对评估情况披露较为简略，</w:t>
      </w:r>
      <w:r>
        <w:rPr>
          <w:rFonts w:ascii="仿宋" w:eastAsia="仿宋" w:hAnsi="仿宋" w:hint="eastAsia"/>
          <w:sz w:val="28"/>
          <w:szCs w:val="28"/>
        </w:rPr>
        <w:t>请</w:t>
      </w:r>
      <w:r w:rsidRPr="008944F5">
        <w:rPr>
          <w:rFonts w:ascii="仿宋" w:eastAsia="仿宋" w:hAnsi="仿宋" w:hint="eastAsia"/>
          <w:sz w:val="28"/>
          <w:szCs w:val="28"/>
        </w:rPr>
        <w:t>按照</w:t>
      </w:r>
      <w:r w:rsidR="00AF2145">
        <w:rPr>
          <w:rFonts w:ascii="仿宋" w:eastAsia="仿宋" w:hAnsi="仿宋" w:hint="eastAsia"/>
          <w:sz w:val="28"/>
          <w:szCs w:val="28"/>
        </w:rPr>
        <w:t>《</w:t>
      </w:r>
      <w:r w:rsidRPr="008944F5">
        <w:rPr>
          <w:rFonts w:ascii="仿宋" w:eastAsia="仿宋" w:hAnsi="仿宋" w:hint="eastAsia"/>
          <w:sz w:val="28"/>
          <w:szCs w:val="28"/>
        </w:rPr>
        <w:t>26号准则</w:t>
      </w:r>
      <w:r w:rsidR="00AF2145">
        <w:rPr>
          <w:rFonts w:ascii="仿宋" w:eastAsia="仿宋" w:hAnsi="仿宋" w:hint="eastAsia"/>
          <w:sz w:val="28"/>
          <w:szCs w:val="28"/>
        </w:rPr>
        <w:t>》</w:t>
      </w:r>
      <w:r w:rsidRPr="008944F5">
        <w:rPr>
          <w:rFonts w:ascii="仿宋" w:eastAsia="仿宋" w:hAnsi="仿宋" w:hint="eastAsia"/>
          <w:sz w:val="28"/>
          <w:szCs w:val="28"/>
        </w:rPr>
        <w:t>第二十四条、《主板信息披露业务备忘录第6号—资产评估相关事宜》相关要求进行补充披露。</w:t>
      </w:r>
    </w:p>
    <w:p w:rsidR="008944F5" w:rsidRPr="008944F5" w:rsidRDefault="008944F5" w:rsidP="008944F5">
      <w:pPr>
        <w:ind w:firstLine="420"/>
        <w:outlineLvl w:val="0"/>
        <w:rPr>
          <w:rFonts w:ascii="仿宋" w:eastAsia="仿宋" w:hAnsi="仿宋"/>
          <w:sz w:val="28"/>
          <w:szCs w:val="28"/>
        </w:rPr>
      </w:pPr>
      <w:r w:rsidRPr="008944F5">
        <w:rPr>
          <w:rFonts w:ascii="仿宋" w:eastAsia="仿宋" w:hAnsi="仿宋" w:hint="eastAsia"/>
          <w:sz w:val="28"/>
          <w:szCs w:val="28"/>
        </w:rPr>
        <w:t>（3）</w:t>
      </w:r>
      <w:r>
        <w:rPr>
          <w:rFonts w:ascii="仿宋" w:eastAsia="仿宋" w:hAnsi="仿宋" w:hint="eastAsia"/>
          <w:sz w:val="28"/>
          <w:szCs w:val="28"/>
        </w:rPr>
        <w:t>请</w:t>
      </w:r>
      <w:r w:rsidRPr="008944F5">
        <w:rPr>
          <w:rFonts w:ascii="仿宋" w:eastAsia="仿宋" w:hAnsi="仿宋" w:hint="eastAsia"/>
          <w:sz w:val="28"/>
          <w:szCs w:val="28"/>
        </w:rPr>
        <w:t>补充披露交易标的流动资产具体子会计科目账面值、评估值、增减值、增值率，并结合销售情况说明评估增值合理性；</w:t>
      </w:r>
      <w:r>
        <w:rPr>
          <w:rFonts w:ascii="仿宋" w:eastAsia="仿宋" w:hAnsi="仿宋" w:hint="eastAsia"/>
          <w:sz w:val="28"/>
          <w:szCs w:val="28"/>
        </w:rPr>
        <w:t>请</w:t>
      </w:r>
      <w:r w:rsidRPr="008944F5">
        <w:rPr>
          <w:rFonts w:ascii="仿宋" w:eastAsia="仿宋" w:hAnsi="仿宋" w:hint="eastAsia"/>
          <w:sz w:val="28"/>
          <w:szCs w:val="28"/>
        </w:rPr>
        <w:t>财务顾问核查并发表意见。</w:t>
      </w:r>
    </w:p>
    <w:p w:rsidR="008944F5" w:rsidRPr="008944F5" w:rsidRDefault="008944F5" w:rsidP="008944F5">
      <w:pPr>
        <w:ind w:firstLine="420"/>
        <w:outlineLvl w:val="0"/>
        <w:rPr>
          <w:rFonts w:ascii="仿宋" w:eastAsia="仿宋" w:hAnsi="仿宋"/>
          <w:sz w:val="28"/>
          <w:szCs w:val="28"/>
        </w:rPr>
      </w:pPr>
      <w:r w:rsidRPr="008944F5">
        <w:rPr>
          <w:rFonts w:ascii="仿宋" w:eastAsia="仿宋" w:hAnsi="仿宋" w:hint="eastAsia"/>
          <w:sz w:val="28"/>
          <w:szCs w:val="28"/>
        </w:rPr>
        <w:t>7、</w:t>
      </w:r>
      <w:r>
        <w:rPr>
          <w:rFonts w:ascii="仿宋" w:eastAsia="仿宋" w:hAnsi="仿宋" w:hint="eastAsia"/>
          <w:sz w:val="28"/>
          <w:szCs w:val="28"/>
        </w:rPr>
        <w:t>请</w:t>
      </w:r>
      <w:r w:rsidRPr="008944F5">
        <w:rPr>
          <w:rFonts w:ascii="仿宋" w:eastAsia="仿宋" w:hAnsi="仿宋" w:hint="eastAsia"/>
          <w:sz w:val="28"/>
          <w:szCs w:val="28"/>
        </w:rPr>
        <w:t>补充披露本次交易标的过户安排。</w:t>
      </w:r>
    </w:p>
    <w:p w:rsidR="008944F5" w:rsidRPr="008944F5" w:rsidRDefault="008944F5" w:rsidP="008944F5">
      <w:pPr>
        <w:ind w:firstLine="420"/>
        <w:outlineLvl w:val="0"/>
        <w:rPr>
          <w:rFonts w:ascii="仿宋" w:eastAsia="仿宋" w:hAnsi="仿宋"/>
          <w:sz w:val="28"/>
          <w:szCs w:val="28"/>
        </w:rPr>
      </w:pPr>
      <w:r w:rsidRPr="008944F5">
        <w:rPr>
          <w:rFonts w:ascii="仿宋" w:eastAsia="仿宋" w:hAnsi="仿宋" w:hint="eastAsia"/>
          <w:sz w:val="28"/>
          <w:szCs w:val="28"/>
        </w:rPr>
        <w:t>8、</w:t>
      </w:r>
      <w:r>
        <w:rPr>
          <w:rFonts w:ascii="仿宋" w:eastAsia="仿宋" w:hAnsi="仿宋" w:hint="eastAsia"/>
          <w:sz w:val="28"/>
          <w:szCs w:val="28"/>
        </w:rPr>
        <w:t>请</w:t>
      </w:r>
      <w:r w:rsidRPr="008944F5">
        <w:rPr>
          <w:rFonts w:ascii="仿宋" w:eastAsia="仿宋" w:hAnsi="仿宋" w:hint="eastAsia"/>
          <w:sz w:val="28"/>
          <w:szCs w:val="28"/>
        </w:rPr>
        <w:t>补充披露上市公司截至目前对本次交易标的的担保情况，交易完成后是否会形成对外担保及关联担保。</w:t>
      </w:r>
    </w:p>
    <w:p w:rsidR="008944F5" w:rsidRPr="008944F5" w:rsidRDefault="008944F5" w:rsidP="008944F5">
      <w:pPr>
        <w:ind w:firstLine="420"/>
        <w:outlineLvl w:val="0"/>
        <w:rPr>
          <w:rFonts w:ascii="仿宋" w:eastAsia="仿宋" w:hAnsi="仿宋"/>
          <w:sz w:val="28"/>
          <w:szCs w:val="28"/>
        </w:rPr>
      </w:pPr>
      <w:r w:rsidRPr="008944F5">
        <w:rPr>
          <w:rFonts w:ascii="仿宋" w:eastAsia="仿宋" w:hAnsi="仿宋" w:hint="eastAsia"/>
          <w:sz w:val="28"/>
          <w:szCs w:val="28"/>
        </w:rPr>
        <w:t>9、</w:t>
      </w:r>
      <w:r>
        <w:rPr>
          <w:rFonts w:ascii="仿宋" w:eastAsia="仿宋" w:hAnsi="仿宋" w:hint="eastAsia"/>
          <w:sz w:val="28"/>
          <w:szCs w:val="28"/>
        </w:rPr>
        <w:t>请公司确认本次交易是否预计摊薄上市公司当年</w:t>
      </w:r>
      <w:r w:rsidRPr="008944F5">
        <w:rPr>
          <w:rFonts w:ascii="仿宋" w:eastAsia="仿宋" w:hAnsi="仿宋" w:hint="eastAsia"/>
          <w:sz w:val="28"/>
          <w:szCs w:val="28"/>
        </w:rPr>
        <w:t>每股收益，如是</w:t>
      </w:r>
      <w:r>
        <w:rPr>
          <w:rFonts w:ascii="仿宋" w:eastAsia="仿宋" w:hAnsi="仿宋" w:hint="eastAsia"/>
          <w:sz w:val="28"/>
          <w:szCs w:val="28"/>
        </w:rPr>
        <w:t>，请</w:t>
      </w:r>
      <w:r w:rsidRPr="008944F5">
        <w:rPr>
          <w:rFonts w:ascii="仿宋" w:eastAsia="仿宋" w:hAnsi="仿宋" w:hint="eastAsia"/>
          <w:sz w:val="28"/>
          <w:szCs w:val="28"/>
        </w:rPr>
        <w:t>根据《重组管理办法》</w:t>
      </w:r>
      <w:r>
        <w:rPr>
          <w:rFonts w:ascii="仿宋" w:eastAsia="仿宋" w:hAnsi="仿宋" w:hint="eastAsia"/>
          <w:sz w:val="28"/>
          <w:szCs w:val="28"/>
        </w:rPr>
        <w:t>第</w:t>
      </w:r>
      <w:r w:rsidRPr="008944F5">
        <w:rPr>
          <w:rFonts w:ascii="仿宋" w:eastAsia="仿宋" w:hAnsi="仿宋" w:hint="eastAsia"/>
          <w:sz w:val="28"/>
          <w:szCs w:val="28"/>
        </w:rPr>
        <w:t>三十五条，提出填补每股收益的具体措施，并提交董事会和股东大会进行表决，同时要求相关责任主体做出相应承诺；</w:t>
      </w:r>
      <w:r>
        <w:rPr>
          <w:rFonts w:ascii="仿宋" w:eastAsia="仿宋" w:hAnsi="仿宋" w:hint="eastAsia"/>
          <w:sz w:val="28"/>
          <w:szCs w:val="28"/>
        </w:rPr>
        <w:t>请</w:t>
      </w:r>
      <w:r w:rsidRPr="008944F5">
        <w:rPr>
          <w:rFonts w:ascii="仿宋" w:eastAsia="仿宋" w:hAnsi="仿宋" w:hint="eastAsia"/>
          <w:sz w:val="28"/>
          <w:szCs w:val="28"/>
        </w:rPr>
        <w:t>财务顾问同时核查并发表意见。</w:t>
      </w:r>
    </w:p>
    <w:p w:rsidR="008944F5" w:rsidRPr="008944F5" w:rsidRDefault="008944F5" w:rsidP="008944F5">
      <w:pPr>
        <w:ind w:firstLine="420"/>
        <w:outlineLvl w:val="0"/>
        <w:rPr>
          <w:rFonts w:ascii="仿宋" w:eastAsia="仿宋" w:hAnsi="仿宋"/>
          <w:sz w:val="28"/>
          <w:szCs w:val="28"/>
        </w:rPr>
      </w:pPr>
      <w:r w:rsidRPr="008944F5">
        <w:rPr>
          <w:rFonts w:ascii="仿宋" w:eastAsia="仿宋" w:hAnsi="仿宋" w:hint="eastAsia"/>
          <w:sz w:val="28"/>
          <w:szCs w:val="28"/>
        </w:rPr>
        <w:t>10、请说明万泽股份及其董事、监事、高级管理人员，交易对方、标的公司及其董事、监事、高级管理人员（或主要负责人），相关专业机构及其他知悉本次重大资产出售内幕信息的法人和自然人，以及上述相关人员的直系亲属在自查期间的买卖公司股票的情况，并具体说明未构成内幕交易的原因。</w:t>
      </w:r>
    </w:p>
    <w:p w:rsidR="00344575" w:rsidRPr="00FD4F1A" w:rsidRDefault="00344575" w:rsidP="002C6572">
      <w:pPr>
        <w:ind w:firstLineChars="178" w:firstLine="498"/>
        <w:rPr>
          <w:rFonts w:ascii="仿宋" w:eastAsia="仿宋" w:hAnsi="仿宋"/>
          <w:sz w:val="28"/>
        </w:rPr>
      </w:pPr>
      <w:r w:rsidRPr="00FD4F1A">
        <w:rPr>
          <w:rFonts w:ascii="仿宋" w:eastAsia="仿宋" w:hAnsi="仿宋" w:hint="eastAsia"/>
          <w:sz w:val="28"/>
        </w:rPr>
        <w:t>请你公司就上述问题做出书面说明，并在</w:t>
      </w:r>
      <w:r w:rsidR="008944F5">
        <w:rPr>
          <w:rFonts w:ascii="仿宋" w:eastAsia="仿宋" w:hAnsi="仿宋" w:hint="eastAsia"/>
          <w:sz w:val="28"/>
        </w:rPr>
        <w:t>6</w:t>
      </w:r>
      <w:r w:rsidRPr="00FD4F1A">
        <w:rPr>
          <w:rFonts w:ascii="仿宋" w:eastAsia="仿宋" w:hAnsi="仿宋" w:hint="eastAsia"/>
          <w:sz w:val="28"/>
        </w:rPr>
        <w:t>月</w:t>
      </w:r>
      <w:r w:rsidR="008944F5">
        <w:rPr>
          <w:rFonts w:ascii="仿宋" w:eastAsia="仿宋" w:hAnsi="仿宋" w:hint="eastAsia"/>
          <w:sz w:val="28"/>
        </w:rPr>
        <w:t>8</w:t>
      </w:r>
      <w:r w:rsidRPr="00FD4F1A">
        <w:rPr>
          <w:rFonts w:ascii="仿宋" w:eastAsia="仿宋" w:hAnsi="仿宋" w:hint="eastAsia"/>
          <w:sz w:val="28"/>
        </w:rPr>
        <w:t>日前将有关说明材料报送我部。</w:t>
      </w:r>
    </w:p>
    <w:p w:rsidR="008944F5" w:rsidRDefault="00344575" w:rsidP="00344575">
      <w:pPr>
        <w:topLinePunct/>
        <w:rPr>
          <w:rFonts w:ascii="仿宋" w:eastAsia="仿宋" w:hAnsi="仿宋"/>
          <w:sz w:val="28"/>
          <w:szCs w:val="28"/>
        </w:rPr>
      </w:pPr>
      <w:r w:rsidRPr="00FD4F1A">
        <w:rPr>
          <w:rFonts w:ascii="仿宋" w:eastAsia="仿宋" w:hAnsi="仿宋" w:hint="eastAsia"/>
          <w:sz w:val="28"/>
          <w:szCs w:val="28"/>
        </w:rPr>
        <w:t xml:space="preserve">   </w:t>
      </w:r>
    </w:p>
    <w:p w:rsidR="008944F5" w:rsidRDefault="008944F5" w:rsidP="00344575">
      <w:pPr>
        <w:topLinePunct/>
        <w:rPr>
          <w:rFonts w:ascii="仿宋" w:eastAsia="仿宋" w:hAnsi="仿宋"/>
          <w:sz w:val="28"/>
          <w:szCs w:val="28"/>
        </w:rPr>
      </w:pPr>
    </w:p>
    <w:p w:rsidR="008944F5" w:rsidRDefault="008944F5" w:rsidP="00344575">
      <w:pPr>
        <w:topLinePunct/>
        <w:rPr>
          <w:rFonts w:ascii="仿宋" w:eastAsia="仿宋" w:hAnsi="仿宋"/>
          <w:sz w:val="28"/>
          <w:szCs w:val="28"/>
        </w:rPr>
      </w:pPr>
    </w:p>
    <w:p w:rsidR="008944F5" w:rsidRDefault="008944F5" w:rsidP="00344575">
      <w:pPr>
        <w:topLinePunct/>
        <w:rPr>
          <w:rFonts w:ascii="仿宋" w:eastAsia="仿宋" w:hAnsi="仿宋"/>
          <w:sz w:val="28"/>
          <w:szCs w:val="28"/>
        </w:rPr>
      </w:pPr>
    </w:p>
    <w:p w:rsidR="00AF2145" w:rsidRDefault="00AF2145" w:rsidP="00344575">
      <w:pPr>
        <w:topLinePunct/>
        <w:rPr>
          <w:rFonts w:ascii="仿宋" w:eastAsia="仿宋" w:hAnsi="仿宋"/>
          <w:sz w:val="28"/>
          <w:szCs w:val="28"/>
        </w:rPr>
      </w:pPr>
    </w:p>
    <w:p w:rsidR="003D3301" w:rsidRPr="003D3301" w:rsidRDefault="00344575" w:rsidP="008944F5">
      <w:pPr>
        <w:topLinePunct/>
        <w:ind w:firstLine="420"/>
        <w:rPr>
          <w:rFonts w:ascii="仿宋" w:eastAsia="仿宋" w:hAnsi="仿宋"/>
          <w:sz w:val="28"/>
        </w:rPr>
      </w:pPr>
      <w:r w:rsidRPr="00FD4F1A">
        <w:rPr>
          <w:rFonts w:ascii="仿宋" w:eastAsia="仿宋" w:hAnsi="仿宋" w:hint="eastAsia"/>
          <w:sz w:val="28"/>
        </w:rPr>
        <w:t>特此函告</w:t>
      </w:r>
    </w:p>
    <w:p w:rsidR="008944F5" w:rsidRDefault="008944F5" w:rsidP="00410D25">
      <w:pPr>
        <w:topLinePunct/>
        <w:ind w:rightChars="12" w:right="25" w:firstLine="4253"/>
        <w:jc w:val="center"/>
        <w:rPr>
          <w:rFonts w:ascii="仿宋" w:eastAsia="仿宋" w:hAnsi="仿宋"/>
          <w:b/>
          <w:sz w:val="28"/>
        </w:rPr>
      </w:pPr>
    </w:p>
    <w:p w:rsidR="00344575" w:rsidRPr="00410D25" w:rsidRDefault="00410D25" w:rsidP="00410D25">
      <w:pPr>
        <w:topLinePunct/>
        <w:ind w:rightChars="12" w:right="25" w:firstLine="4253"/>
        <w:jc w:val="center"/>
        <w:rPr>
          <w:rFonts w:ascii="仿宋" w:eastAsia="仿宋" w:hAnsi="仿宋"/>
          <w:b/>
          <w:sz w:val="28"/>
        </w:rPr>
      </w:pPr>
      <w:r w:rsidRPr="00410D25">
        <w:rPr>
          <w:rFonts w:ascii="仿宋" w:eastAsia="仿宋" w:hAnsi="仿宋" w:hint="eastAsia"/>
          <w:b/>
          <w:sz w:val="28"/>
        </w:rPr>
        <w:t>深圳证券交易所</w:t>
      </w:r>
    </w:p>
    <w:p w:rsidR="00FD4F1A" w:rsidRDefault="00FD4F1A" w:rsidP="00FD4F1A">
      <w:pPr>
        <w:topLinePunct/>
        <w:ind w:rightChars="12" w:right="25" w:firstLine="4253"/>
        <w:jc w:val="center"/>
        <w:rPr>
          <w:rFonts w:ascii="仿宋" w:eastAsia="仿宋" w:hAnsi="仿宋"/>
          <w:b/>
          <w:sz w:val="28"/>
        </w:rPr>
      </w:pPr>
      <w:r>
        <w:rPr>
          <w:rFonts w:ascii="仿宋" w:eastAsia="仿宋" w:hAnsi="仿宋" w:hint="eastAsia"/>
          <w:b/>
          <w:sz w:val="28"/>
        </w:rPr>
        <w:t>公司管理部</w:t>
      </w:r>
    </w:p>
    <w:p w:rsidR="00FD4F1A" w:rsidRDefault="00FD4F1A" w:rsidP="00FD4F1A">
      <w:pPr>
        <w:topLinePunct/>
        <w:ind w:rightChars="12" w:right="25" w:firstLine="4253"/>
        <w:jc w:val="center"/>
        <w:rPr>
          <w:rFonts w:ascii="仿宋" w:eastAsia="仿宋" w:hAnsi="仿宋"/>
          <w:b/>
          <w:sz w:val="28"/>
        </w:rPr>
      </w:pPr>
      <w:r>
        <w:rPr>
          <w:rFonts w:ascii="仿宋" w:eastAsia="仿宋" w:hAnsi="仿宋" w:hint="eastAsia"/>
          <w:b/>
          <w:sz w:val="28"/>
        </w:rPr>
        <w:t>2015年6月1日</w:t>
      </w:r>
    </w:p>
    <w:p w:rsidR="008944F5" w:rsidRDefault="008944F5" w:rsidP="00FD4F1A">
      <w:pPr>
        <w:topLinePunct/>
        <w:ind w:rightChars="12" w:right="25" w:firstLine="4253"/>
        <w:jc w:val="center"/>
        <w:rPr>
          <w:rFonts w:ascii="仿宋" w:eastAsia="仿宋" w:hAnsi="仿宋"/>
          <w:b/>
          <w:sz w:val="28"/>
        </w:rPr>
      </w:pPr>
    </w:p>
    <w:p w:rsidR="008944F5" w:rsidRDefault="008944F5" w:rsidP="00FD4F1A">
      <w:pPr>
        <w:topLinePunct/>
        <w:ind w:rightChars="12" w:right="25" w:firstLine="4253"/>
        <w:jc w:val="center"/>
        <w:rPr>
          <w:rFonts w:ascii="仿宋" w:eastAsia="仿宋" w:hAnsi="仿宋"/>
          <w:b/>
          <w:sz w:val="28"/>
        </w:rPr>
      </w:pPr>
    </w:p>
    <w:p w:rsidR="008944F5" w:rsidRDefault="008944F5" w:rsidP="00FD4F1A">
      <w:pPr>
        <w:topLinePunct/>
        <w:ind w:rightChars="12" w:right="25" w:firstLine="4253"/>
        <w:jc w:val="center"/>
        <w:rPr>
          <w:rFonts w:ascii="仿宋" w:eastAsia="仿宋" w:hAnsi="仿宋"/>
          <w:b/>
          <w:sz w:val="28"/>
        </w:rPr>
      </w:pPr>
    </w:p>
    <w:p w:rsidR="008944F5" w:rsidRDefault="008944F5" w:rsidP="00FD4F1A">
      <w:pPr>
        <w:topLinePunct/>
        <w:ind w:rightChars="12" w:right="25" w:firstLine="4253"/>
        <w:jc w:val="center"/>
        <w:rPr>
          <w:rFonts w:ascii="仿宋" w:eastAsia="仿宋" w:hAnsi="仿宋"/>
          <w:b/>
          <w:sz w:val="28"/>
        </w:rPr>
      </w:pPr>
    </w:p>
    <w:p w:rsidR="008944F5" w:rsidRDefault="008944F5" w:rsidP="00FD4F1A">
      <w:pPr>
        <w:topLinePunct/>
        <w:ind w:rightChars="12" w:right="25" w:firstLine="4253"/>
        <w:jc w:val="center"/>
        <w:rPr>
          <w:rFonts w:ascii="仿宋" w:eastAsia="仿宋" w:hAnsi="仿宋"/>
          <w:b/>
          <w:sz w:val="28"/>
        </w:rPr>
      </w:pPr>
    </w:p>
    <w:p w:rsidR="008944F5" w:rsidRDefault="008944F5" w:rsidP="00FD4F1A">
      <w:pPr>
        <w:topLinePunct/>
        <w:ind w:rightChars="12" w:right="25" w:firstLine="4253"/>
        <w:jc w:val="center"/>
        <w:rPr>
          <w:rFonts w:ascii="仿宋" w:eastAsia="仿宋" w:hAnsi="仿宋"/>
          <w:b/>
          <w:sz w:val="28"/>
        </w:rPr>
      </w:pPr>
    </w:p>
    <w:p w:rsidR="008944F5" w:rsidRDefault="008944F5" w:rsidP="00FD4F1A">
      <w:pPr>
        <w:topLinePunct/>
        <w:ind w:rightChars="12" w:right="25" w:firstLine="4253"/>
        <w:jc w:val="center"/>
        <w:rPr>
          <w:rFonts w:ascii="仿宋" w:eastAsia="仿宋" w:hAnsi="仿宋"/>
          <w:b/>
          <w:sz w:val="28"/>
        </w:rPr>
      </w:pPr>
    </w:p>
    <w:p w:rsidR="008944F5" w:rsidRDefault="008944F5" w:rsidP="00FD4F1A">
      <w:pPr>
        <w:topLinePunct/>
        <w:ind w:rightChars="12" w:right="25" w:firstLine="4253"/>
        <w:jc w:val="center"/>
        <w:rPr>
          <w:rFonts w:ascii="仿宋" w:eastAsia="仿宋" w:hAnsi="仿宋"/>
          <w:b/>
          <w:sz w:val="28"/>
        </w:rPr>
      </w:pPr>
    </w:p>
    <w:p w:rsidR="008944F5" w:rsidRDefault="008944F5" w:rsidP="00FD4F1A">
      <w:pPr>
        <w:topLinePunct/>
        <w:ind w:rightChars="12" w:right="25" w:firstLine="4253"/>
        <w:jc w:val="center"/>
        <w:rPr>
          <w:rFonts w:ascii="仿宋" w:eastAsia="仿宋" w:hAnsi="仿宋"/>
          <w:b/>
          <w:sz w:val="28"/>
        </w:rPr>
      </w:pPr>
    </w:p>
    <w:p w:rsidR="008944F5" w:rsidRDefault="008944F5" w:rsidP="00FD4F1A">
      <w:pPr>
        <w:topLinePunct/>
        <w:ind w:rightChars="12" w:right="25" w:firstLine="4253"/>
        <w:jc w:val="center"/>
        <w:rPr>
          <w:rFonts w:ascii="仿宋" w:eastAsia="仿宋" w:hAnsi="仿宋"/>
          <w:b/>
          <w:sz w:val="28"/>
        </w:rPr>
      </w:pPr>
    </w:p>
    <w:p w:rsidR="008944F5" w:rsidRDefault="008944F5" w:rsidP="00FD4F1A">
      <w:pPr>
        <w:topLinePunct/>
        <w:ind w:rightChars="12" w:right="25" w:firstLine="4253"/>
        <w:jc w:val="center"/>
        <w:rPr>
          <w:rFonts w:ascii="仿宋" w:eastAsia="仿宋" w:hAnsi="仿宋"/>
          <w:b/>
          <w:sz w:val="28"/>
        </w:rPr>
      </w:pPr>
    </w:p>
    <w:p w:rsidR="008944F5" w:rsidRDefault="008944F5" w:rsidP="00FD4F1A">
      <w:pPr>
        <w:topLinePunct/>
        <w:ind w:rightChars="12" w:right="25" w:firstLine="4253"/>
        <w:jc w:val="center"/>
        <w:rPr>
          <w:rFonts w:ascii="仿宋" w:eastAsia="仿宋" w:hAnsi="仿宋"/>
          <w:b/>
          <w:sz w:val="28"/>
        </w:rPr>
      </w:pPr>
    </w:p>
    <w:p w:rsidR="008944F5" w:rsidRDefault="008944F5" w:rsidP="00FD4F1A">
      <w:pPr>
        <w:topLinePunct/>
        <w:ind w:rightChars="12" w:right="25" w:firstLine="4253"/>
        <w:jc w:val="center"/>
        <w:rPr>
          <w:rFonts w:ascii="仿宋" w:eastAsia="仿宋" w:hAnsi="仿宋"/>
          <w:b/>
          <w:sz w:val="28"/>
        </w:rPr>
      </w:pPr>
    </w:p>
    <w:p w:rsidR="008944F5" w:rsidRDefault="008944F5" w:rsidP="00FD4F1A">
      <w:pPr>
        <w:topLinePunct/>
        <w:ind w:rightChars="12" w:right="25" w:firstLine="4253"/>
        <w:jc w:val="center"/>
        <w:rPr>
          <w:rFonts w:ascii="仿宋" w:eastAsia="仿宋" w:hAnsi="仿宋"/>
          <w:sz w:val="28"/>
        </w:rPr>
      </w:pPr>
    </w:p>
    <w:p w:rsidR="00FD4F1A" w:rsidRDefault="00FD4F1A" w:rsidP="00FD4F1A">
      <w:pPr>
        <w:rPr>
          <w:rFonts w:ascii="仿宋" w:eastAsia="仿宋" w:hAnsi="仿宋"/>
          <w:sz w:val="24"/>
        </w:rPr>
      </w:pPr>
    </w:p>
    <w:sectPr w:rsidR="00FD4F1A" w:rsidSect="00D87DC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D6" w:rsidRDefault="007D75D6" w:rsidP="00344575">
      <w:r>
        <w:separator/>
      </w:r>
    </w:p>
  </w:endnote>
  <w:endnote w:type="continuationSeparator" w:id="0">
    <w:p w:rsidR="007D75D6" w:rsidRDefault="007D75D6" w:rsidP="0034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7F" w:rsidRDefault="0056337F">
    <w:pPr>
      <w:pStyle w:val="a4"/>
      <w:jc w:val="center"/>
    </w:pPr>
    <w:r>
      <w:fldChar w:fldCharType="begin"/>
    </w:r>
    <w:r>
      <w:instrText>PAGE   \* MERGEFORMAT</w:instrText>
    </w:r>
    <w:r>
      <w:fldChar w:fldCharType="separate"/>
    </w:r>
    <w:r w:rsidR="00E73A09" w:rsidRPr="00E73A09">
      <w:rPr>
        <w:noProof/>
        <w:lang w:val="zh-CN"/>
      </w:rPr>
      <w:t>1</w:t>
    </w:r>
    <w:r>
      <w:fldChar w:fldCharType="end"/>
    </w:r>
  </w:p>
  <w:p w:rsidR="00295AC1" w:rsidRDefault="00E73A09" w:rsidP="00CB313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D6" w:rsidRDefault="007D75D6" w:rsidP="00344575">
      <w:r>
        <w:separator/>
      </w:r>
    </w:p>
  </w:footnote>
  <w:footnote w:type="continuationSeparator" w:id="0">
    <w:p w:rsidR="007D75D6" w:rsidRDefault="007D75D6" w:rsidP="00344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markup="0" w:insDel="0"/>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4EE817D000051A6" w:val=" "/>
    <w:docVar w:name="556C12EC0000257C" w:val=" "/>
    <w:docVar w:name="556C24520000B1B7" w:val=" "/>
    <w:docVar w:name="556C25E100002CD7" w:val=" "/>
    <w:docVar w:name="556C26350000744B" w:val=" "/>
  </w:docVars>
  <w:rsids>
    <w:rsidRoot w:val="00344575"/>
    <w:rsid w:val="000023A7"/>
    <w:rsid w:val="00003FCE"/>
    <w:rsid w:val="00015FC5"/>
    <w:rsid w:val="00021419"/>
    <w:rsid w:val="00023059"/>
    <w:rsid w:val="00030605"/>
    <w:rsid w:val="0003260E"/>
    <w:rsid w:val="00036A14"/>
    <w:rsid w:val="00040B2F"/>
    <w:rsid w:val="00044A8C"/>
    <w:rsid w:val="000646BE"/>
    <w:rsid w:val="00066BC7"/>
    <w:rsid w:val="00070895"/>
    <w:rsid w:val="00086617"/>
    <w:rsid w:val="00087A9D"/>
    <w:rsid w:val="000A3A84"/>
    <w:rsid w:val="000B51E9"/>
    <w:rsid w:val="000B6872"/>
    <w:rsid w:val="000B6C77"/>
    <w:rsid w:val="000D087B"/>
    <w:rsid w:val="00100333"/>
    <w:rsid w:val="001005EF"/>
    <w:rsid w:val="00107E66"/>
    <w:rsid w:val="0012026B"/>
    <w:rsid w:val="001455C6"/>
    <w:rsid w:val="00155459"/>
    <w:rsid w:val="00160749"/>
    <w:rsid w:val="00161582"/>
    <w:rsid w:val="00162012"/>
    <w:rsid w:val="00165339"/>
    <w:rsid w:val="00165B57"/>
    <w:rsid w:val="00171EBC"/>
    <w:rsid w:val="001A11A1"/>
    <w:rsid w:val="001A5877"/>
    <w:rsid w:val="001B0DF0"/>
    <w:rsid w:val="001C54E4"/>
    <w:rsid w:val="001D2395"/>
    <w:rsid w:val="001D6DF3"/>
    <w:rsid w:val="001E73DC"/>
    <w:rsid w:val="001F0D3F"/>
    <w:rsid w:val="001F1B66"/>
    <w:rsid w:val="002006EB"/>
    <w:rsid w:val="00202C3A"/>
    <w:rsid w:val="00204C18"/>
    <w:rsid w:val="002057A2"/>
    <w:rsid w:val="00214026"/>
    <w:rsid w:val="00227343"/>
    <w:rsid w:val="002275D5"/>
    <w:rsid w:val="00253081"/>
    <w:rsid w:val="002549E8"/>
    <w:rsid w:val="00262C3F"/>
    <w:rsid w:val="00265672"/>
    <w:rsid w:val="00277EFA"/>
    <w:rsid w:val="00287DAE"/>
    <w:rsid w:val="002A0F0F"/>
    <w:rsid w:val="002B16BC"/>
    <w:rsid w:val="002C12DF"/>
    <w:rsid w:val="002C6572"/>
    <w:rsid w:val="002D1C20"/>
    <w:rsid w:val="002E50F0"/>
    <w:rsid w:val="002E7237"/>
    <w:rsid w:val="002F0EF7"/>
    <w:rsid w:val="002F54C3"/>
    <w:rsid w:val="003075D5"/>
    <w:rsid w:val="00313601"/>
    <w:rsid w:val="003257D9"/>
    <w:rsid w:val="00334100"/>
    <w:rsid w:val="00344575"/>
    <w:rsid w:val="003478C8"/>
    <w:rsid w:val="003564B2"/>
    <w:rsid w:val="003649D9"/>
    <w:rsid w:val="003725FD"/>
    <w:rsid w:val="00390BF6"/>
    <w:rsid w:val="003A70B3"/>
    <w:rsid w:val="003B095C"/>
    <w:rsid w:val="003B3759"/>
    <w:rsid w:val="003C2904"/>
    <w:rsid w:val="003D059B"/>
    <w:rsid w:val="003D3301"/>
    <w:rsid w:val="003D3315"/>
    <w:rsid w:val="003E5383"/>
    <w:rsid w:val="003F71FC"/>
    <w:rsid w:val="0041033F"/>
    <w:rsid w:val="004109C2"/>
    <w:rsid w:val="00410D25"/>
    <w:rsid w:val="00414996"/>
    <w:rsid w:val="00416EDC"/>
    <w:rsid w:val="00433CE2"/>
    <w:rsid w:val="00436DBE"/>
    <w:rsid w:val="00441C75"/>
    <w:rsid w:val="004426DD"/>
    <w:rsid w:val="004464F5"/>
    <w:rsid w:val="00460155"/>
    <w:rsid w:val="00465806"/>
    <w:rsid w:val="00465965"/>
    <w:rsid w:val="00476E4C"/>
    <w:rsid w:val="00483C7B"/>
    <w:rsid w:val="004A1AFA"/>
    <w:rsid w:val="004A3BCC"/>
    <w:rsid w:val="004B429C"/>
    <w:rsid w:val="004C18D5"/>
    <w:rsid w:val="004C2D6C"/>
    <w:rsid w:val="004C713D"/>
    <w:rsid w:val="004D2893"/>
    <w:rsid w:val="004E3500"/>
    <w:rsid w:val="004E5DCC"/>
    <w:rsid w:val="004F49F5"/>
    <w:rsid w:val="00523903"/>
    <w:rsid w:val="00533642"/>
    <w:rsid w:val="00562E7B"/>
    <w:rsid w:val="0056337F"/>
    <w:rsid w:val="005670D4"/>
    <w:rsid w:val="005725F1"/>
    <w:rsid w:val="00573E14"/>
    <w:rsid w:val="00583839"/>
    <w:rsid w:val="00594E18"/>
    <w:rsid w:val="005B20E3"/>
    <w:rsid w:val="005B329A"/>
    <w:rsid w:val="005C0E71"/>
    <w:rsid w:val="005D7A0F"/>
    <w:rsid w:val="005E3CBE"/>
    <w:rsid w:val="005F1E09"/>
    <w:rsid w:val="005F3C2C"/>
    <w:rsid w:val="005F4652"/>
    <w:rsid w:val="0060028A"/>
    <w:rsid w:val="0061286A"/>
    <w:rsid w:val="00613E92"/>
    <w:rsid w:val="0061544D"/>
    <w:rsid w:val="006174E5"/>
    <w:rsid w:val="00630368"/>
    <w:rsid w:val="006343F4"/>
    <w:rsid w:val="00640541"/>
    <w:rsid w:val="006444F1"/>
    <w:rsid w:val="00644D75"/>
    <w:rsid w:val="00655FB2"/>
    <w:rsid w:val="00676B29"/>
    <w:rsid w:val="00683358"/>
    <w:rsid w:val="0069504B"/>
    <w:rsid w:val="0069752C"/>
    <w:rsid w:val="006A13E6"/>
    <w:rsid w:val="006B087C"/>
    <w:rsid w:val="006B4D48"/>
    <w:rsid w:val="006B7A05"/>
    <w:rsid w:val="006C1A81"/>
    <w:rsid w:val="006C549E"/>
    <w:rsid w:val="006D5264"/>
    <w:rsid w:val="006E407F"/>
    <w:rsid w:val="006E743B"/>
    <w:rsid w:val="00722EE4"/>
    <w:rsid w:val="007340A1"/>
    <w:rsid w:val="00743D4D"/>
    <w:rsid w:val="00750978"/>
    <w:rsid w:val="00750D2A"/>
    <w:rsid w:val="007539B1"/>
    <w:rsid w:val="00755CC0"/>
    <w:rsid w:val="00755E39"/>
    <w:rsid w:val="0076137E"/>
    <w:rsid w:val="007647F7"/>
    <w:rsid w:val="007712DB"/>
    <w:rsid w:val="00781BF7"/>
    <w:rsid w:val="00782936"/>
    <w:rsid w:val="00790B48"/>
    <w:rsid w:val="0079232F"/>
    <w:rsid w:val="007A1738"/>
    <w:rsid w:val="007B4780"/>
    <w:rsid w:val="007B51CE"/>
    <w:rsid w:val="007C2832"/>
    <w:rsid w:val="007C6760"/>
    <w:rsid w:val="007D04F3"/>
    <w:rsid w:val="007D3842"/>
    <w:rsid w:val="007D404C"/>
    <w:rsid w:val="007D75D6"/>
    <w:rsid w:val="007E3FED"/>
    <w:rsid w:val="007E464B"/>
    <w:rsid w:val="00811805"/>
    <w:rsid w:val="0082393B"/>
    <w:rsid w:val="00832457"/>
    <w:rsid w:val="008739B5"/>
    <w:rsid w:val="008944F5"/>
    <w:rsid w:val="008B31FD"/>
    <w:rsid w:val="008C35F7"/>
    <w:rsid w:val="008D44CC"/>
    <w:rsid w:val="008E0B25"/>
    <w:rsid w:val="008E4FEB"/>
    <w:rsid w:val="0090664F"/>
    <w:rsid w:val="00914A3A"/>
    <w:rsid w:val="00931C3D"/>
    <w:rsid w:val="0093389A"/>
    <w:rsid w:val="00934041"/>
    <w:rsid w:val="009557C1"/>
    <w:rsid w:val="0096426A"/>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163A3"/>
    <w:rsid w:val="00A22A0F"/>
    <w:rsid w:val="00A35450"/>
    <w:rsid w:val="00A5001A"/>
    <w:rsid w:val="00A60B5E"/>
    <w:rsid w:val="00A6470B"/>
    <w:rsid w:val="00A73183"/>
    <w:rsid w:val="00A80E63"/>
    <w:rsid w:val="00A82B1E"/>
    <w:rsid w:val="00A854E6"/>
    <w:rsid w:val="00A92298"/>
    <w:rsid w:val="00A94873"/>
    <w:rsid w:val="00AA7E46"/>
    <w:rsid w:val="00AB546A"/>
    <w:rsid w:val="00AB7B57"/>
    <w:rsid w:val="00AC10C2"/>
    <w:rsid w:val="00AC4119"/>
    <w:rsid w:val="00AD2B4A"/>
    <w:rsid w:val="00AD4F46"/>
    <w:rsid w:val="00AE4494"/>
    <w:rsid w:val="00AE6EDC"/>
    <w:rsid w:val="00AE7298"/>
    <w:rsid w:val="00AF2145"/>
    <w:rsid w:val="00B00C45"/>
    <w:rsid w:val="00B04149"/>
    <w:rsid w:val="00B07B40"/>
    <w:rsid w:val="00B10FBF"/>
    <w:rsid w:val="00B11994"/>
    <w:rsid w:val="00B21CA6"/>
    <w:rsid w:val="00B2424B"/>
    <w:rsid w:val="00B26BDA"/>
    <w:rsid w:val="00B309FC"/>
    <w:rsid w:val="00B30B04"/>
    <w:rsid w:val="00B34132"/>
    <w:rsid w:val="00B377C3"/>
    <w:rsid w:val="00B4217B"/>
    <w:rsid w:val="00B46EA4"/>
    <w:rsid w:val="00B47E31"/>
    <w:rsid w:val="00B54162"/>
    <w:rsid w:val="00B5575D"/>
    <w:rsid w:val="00B62D38"/>
    <w:rsid w:val="00B640D6"/>
    <w:rsid w:val="00B64280"/>
    <w:rsid w:val="00B6466B"/>
    <w:rsid w:val="00B65C55"/>
    <w:rsid w:val="00B7298F"/>
    <w:rsid w:val="00B828B5"/>
    <w:rsid w:val="00B8552E"/>
    <w:rsid w:val="00B86F91"/>
    <w:rsid w:val="00B90F93"/>
    <w:rsid w:val="00B945D0"/>
    <w:rsid w:val="00BA0E1C"/>
    <w:rsid w:val="00BC093A"/>
    <w:rsid w:val="00BC6F67"/>
    <w:rsid w:val="00BD4105"/>
    <w:rsid w:val="00BD455E"/>
    <w:rsid w:val="00BD7724"/>
    <w:rsid w:val="00BF2842"/>
    <w:rsid w:val="00BF31F8"/>
    <w:rsid w:val="00C15A0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1989"/>
    <w:rsid w:val="00CD1B75"/>
    <w:rsid w:val="00CE5554"/>
    <w:rsid w:val="00CF566C"/>
    <w:rsid w:val="00D06F1F"/>
    <w:rsid w:val="00D10136"/>
    <w:rsid w:val="00D17E67"/>
    <w:rsid w:val="00D20B44"/>
    <w:rsid w:val="00D246DA"/>
    <w:rsid w:val="00D27B49"/>
    <w:rsid w:val="00D52517"/>
    <w:rsid w:val="00D54756"/>
    <w:rsid w:val="00D661A5"/>
    <w:rsid w:val="00D679B7"/>
    <w:rsid w:val="00D84DC5"/>
    <w:rsid w:val="00D85F06"/>
    <w:rsid w:val="00D919BC"/>
    <w:rsid w:val="00D978A6"/>
    <w:rsid w:val="00DB0D67"/>
    <w:rsid w:val="00DC338F"/>
    <w:rsid w:val="00DD0140"/>
    <w:rsid w:val="00DD3374"/>
    <w:rsid w:val="00DD7593"/>
    <w:rsid w:val="00DE2736"/>
    <w:rsid w:val="00DE4177"/>
    <w:rsid w:val="00DF38BC"/>
    <w:rsid w:val="00E13DFF"/>
    <w:rsid w:val="00E15B01"/>
    <w:rsid w:val="00E15DD4"/>
    <w:rsid w:val="00E16FD6"/>
    <w:rsid w:val="00E215E5"/>
    <w:rsid w:val="00E31A14"/>
    <w:rsid w:val="00E35CB1"/>
    <w:rsid w:val="00E43F65"/>
    <w:rsid w:val="00E6101C"/>
    <w:rsid w:val="00E61685"/>
    <w:rsid w:val="00E73A09"/>
    <w:rsid w:val="00E7759D"/>
    <w:rsid w:val="00E8379F"/>
    <w:rsid w:val="00E862E0"/>
    <w:rsid w:val="00EB40C1"/>
    <w:rsid w:val="00EB6163"/>
    <w:rsid w:val="00EC20B9"/>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D4F1A"/>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575"/>
    <w:rPr>
      <w:sz w:val="18"/>
      <w:szCs w:val="18"/>
    </w:rPr>
  </w:style>
  <w:style w:type="paragraph" w:styleId="a4">
    <w:name w:val="footer"/>
    <w:basedOn w:val="a"/>
    <w:link w:val="Char0"/>
    <w:uiPriority w:val="99"/>
    <w:unhideWhenUsed/>
    <w:rsid w:val="0034457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575"/>
    <w:rPr>
      <w:sz w:val="18"/>
      <w:szCs w:val="18"/>
    </w:rPr>
  </w:style>
  <w:style w:type="paragraph" w:styleId="a5">
    <w:name w:val="Body Text Indent"/>
    <w:basedOn w:val="a"/>
    <w:link w:val="Char1"/>
    <w:rsid w:val="00344575"/>
    <w:pPr>
      <w:ind w:firstLineChars="400" w:firstLine="964"/>
      <w:jc w:val="right"/>
    </w:pPr>
    <w:rPr>
      <w:b/>
      <w:sz w:val="24"/>
    </w:rPr>
  </w:style>
  <w:style w:type="character" w:customStyle="1" w:styleId="Char1">
    <w:name w:val="正文文本缩进 Char"/>
    <w:basedOn w:val="a0"/>
    <w:link w:val="a5"/>
    <w:rsid w:val="00344575"/>
    <w:rPr>
      <w:rFonts w:ascii="Times New Roman" w:eastAsia="宋体" w:hAnsi="Times New Roman" w:cs="Times New Roman"/>
      <w:b/>
      <w:sz w:val="24"/>
      <w:szCs w:val="24"/>
    </w:rPr>
  </w:style>
  <w:style w:type="character" w:styleId="a6">
    <w:name w:val="page number"/>
    <w:basedOn w:val="a0"/>
    <w:rsid w:val="00344575"/>
  </w:style>
  <w:style w:type="paragraph" w:styleId="a7">
    <w:name w:val="Document Map"/>
    <w:basedOn w:val="a"/>
    <w:link w:val="Char2"/>
    <w:uiPriority w:val="99"/>
    <w:semiHidden/>
    <w:unhideWhenUsed/>
    <w:rsid w:val="00344575"/>
    <w:rPr>
      <w:rFonts w:ascii="宋体"/>
      <w:sz w:val="18"/>
      <w:szCs w:val="18"/>
    </w:rPr>
  </w:style>
  <w:style w:type="character" w:customStyle="1" w:styleId="Char2">
    <w:name w:val="文档结构图 Char"/>
    <w:basedOn w:val="a0"/>
    <w:link w:val="a7"/>
    <w:uiPriority w:val="99"/>
    <w:semiHidden/>
    <w:rsid w:val="00344575"/>
    <w:rPr>
      <w:rFonts w:ascii="宋体" w:eastAsia="宋体" w:hAnsi="Times New Roman" w:cs="Times New Roman"/>
      <w:sz w:val="18"/>
      <w:szCs w:val="18"/>
    </w:rPr>
  </w:style>
  <w:style w:type="paragraph" w:styleId="a8">
    <w:name w:val="Balloon Text"/>
    <w:basedOn w:val="a"/>
    <w:link w:val="Char3"/>
    <w:uiPriority w:val="99"/>
    <w:semiHidden/>
    <w:unhideWhenUsed/>
    <w:rsid w:val="002C6572"/>
    <w:rPr>
      <w:sz w:val="18"/>
      <w:szCs w:val="18"/>
    </w:rPr>
  </w:style>
  <w:style w:type="character" w:customStyle="1" w:styleId="Char3">
    <w:name w:val="批注框文本 Char"/>
    <w:basedOn w:val="a0"/>
    <w:link w:val="a8"/>
    <w:uiPriority w:val="99"/>
    <w:semiHidden/>
    <w:rsid w:val="002C6572"/>
    <w:rPr>
      <w:rFonts w:ascii="Times New Roman" w:eastAsia="宋体" w:hAnsi="Times New Roman" w:cs="Times New Roman"/>
      <w:sz w:val="18"/>
      <w:szCs w:val="18"/>
    </w:rPr>
  </w:style>
  <w:style w:type="paragraph" w:styleId="a9">
    <w:name w:val="Date"/>
    <w:basedOn w:val="a"/>
    <w:next w:val="a"/>
    <w:link w:val="Char4"/>
    <w:uiPriority w:val="99"/>
    <w:semiHidden/>
    <w:unhideWhenUsed/>
    <w:rsid w:val="008944F5"/>
    <w:pPr>
      <w:ind w:leftChars="2500" w:left="100"/>
    </w:pPr>
  </w:style>
  <w:style w:type="character" w:customStyle="1" w:styleId="Char4">
    <w:name w:val="日期 Char"/>
    <w:basedOn w:val="a0"/>
    <w:link w:val="a9"/>
    <w:uiPriority w:val="99"/>
    <w:semiHidden/>
    <w:rsid w:val="008944F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575"/>
    <w:rPr>
      <w:sz w:val="18"/>
      <w:szCs w:val="18"/>
    </w:rPr>
  </w:style>
  <w:style w:type="paragraph" w:styleId="a4">
    <w:name w:val="footer"/>
    <w:basedOn w:val="a"/>
    <w:link w:val="Char0"/>
    <w:uiPriority w:val="99"/>
    <w:unhideWhenUsed/>
    <w:rsid w:val="0034457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575"/>
    <w:rPr>
      <w:sz w:val="18"/>
      <w:szCs w:val="18"/>
    </w:rPr>
  </w:style>
  <w:style w:type="paragraph" w:styleId="a5">
    <w:name w:val="Body Text Indent"/>
    <w:basedOn w:val="a"/>
    <w:link w:val="Char1"/>
    <w:rsid w:val="00344575"/>
    <w:pPr>
      <w:ind w:firstLineChars="400" w:firstLine="964"/>
      <w:jc w:val="right"/>
    </w:pPr>
    <w:rPr>
      <w:b/>
      <w:sz w:val="24"/>
    </w:rPr>
  </w:style>
  <w:style w:type="character" w:customStyle="1" w:styleId="Char1">
    <w:name w:val="正文文本缩进 Char"/>
    <w:basedOn w:val="a0"/>
    <w:link w:val="a5"/>
    <w:rsid w:val="00344575"/>
    <w:rPr>
      <w:rFonts w:ascii="Times New Roman" w:eastAsia="宋体" w:hAnsi="Times New Roman" w:cs="Times New Roman"/>
      <w:b/>
      <w:sz w:val="24"/>
      <w:szCs w:val="24"/>
    </w:rPr>
  </w:style>
  <w:style w:type="character" w:styleId="a6">
    <w:name w:val="page number"/>
    <w:basedOn w:val="a0"/>
    <w:rsid w:val="00344575"/>
  </w:style>
  <w:style w:type="paragraph" w:styleId="a7">
    <w:name w:val="Document Map"/>
    <w:basedOn w:val="a"/>
    <w:link w:val="Char2"/>
    <w:uiPriority w:val="99"/>
    <w:semiHidden/>
    <w:unhideWhenUsed/>
    <w:rsid w:val="00344575"/>
    <w:rPr>
      <w:rFonts w:ascii="宋体"/>
      <w:sz w:val="18"/>
      <w:szCs w:val="18"/>
    </w:rPr>
  </w:style>
  <w:style w:type="character" w:customStyle="1" w:styleId="Char2">
    <w:name w:val="文档结构图 Char"/>
    <w:basedOn w:val="a0"/>
    <w:link w:val="a7"/>
    <w:uiPriority w:val="99"/>
    <w:semiHidden/>
    <w:rsid w:val="00344575"/>
    <w:rPr>
      <w:rFonts w:ascii="宋体" w:eastAsia="宋体" w:hAnsi="Times New Roman" w:cs="Times New Roman"/>
      <w:sz w:val="18"/>
      <w:szCs w:val="18"/>
    </w:rPr>
  </w:style>
  <w:style w:type="paragraph" w:styleId="a8">
    <w:name w:val="Balloon Text"/>
    <w:basedOn w:val="a"/>
    <w:link w:val="Char3"/>
    <w:uiPriority w:val="99"/>
    <w:semiHidden/>
    <w:unhideWhenUsed/>
    <w:rsid w:val="002C6572"/>
    <w:rPr>
      <w:sz w:val="18"/>
      <w:szCs w:val="18"/>
    </w:rPr>
  </w:style>
  <w:style w:type="character" w:customStyle="1" w:styleId="Char3">
    <w:name w:val="批注框文本 Char"/>
    <w:basedOn w:val="a0"/>
    <w:link w:val="a8"/>
    <w:uiPriority w:val="99"/>
    <w:semiHidden/>
    <w:rsid w:val="002C6572"/>
    <w:rPr>
      <w:rFonts w:ascii="Times New Roman" w:eastAsia="宋体" w:hAnsi="Times New Roman" w:cs="Times New Roman"/>
      <w:sz w:val="18"/>
      <w:szCs w:val="18"/>
    </w:rPr>
  </w:style>
  <w:style w:type="paragraph" w:styleId="a9">
    <w:name w:val="Date"/>
    <w:basedOn w:val="a"/>
    <w:next w:val="a"/>
    <w:link w:val="Char4"/>
    <w:uiPriority w:val="99"/>
    <w:semiHidden/>
    <w:unhideWhenUsed/>
    <w:rsid w:val="008944F5"/>
    <w:pPr>
      <w:ind w:leftChars="2500" w:left="100"/>
    </w:pPr>
  </w:style>
  <w:style w:type="character" w:customStyle="1" w:styleId="Char4">
    <w:name w:val="日期 Char"/>
    <w:basedOn w:val="a0"/>
    <w:link w:val="a9"/>
    <w:uiPriority w:val="99"/>
    <w:semiHidden/>
    <w:rsid w:val="008944F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088225">
      <w:bodyDiv w:val="1"/>
      <w:marLeft w:val="0"/>
      <w:marRight w:val="0"/>
      <w:marTop w:val="0"/>
      <w:marBottom w:val="0"/>
      <w:divBdr>
        <w:top w:val="none" w:sz="0" w:space="0" w:color="auto"/>
        <w:left w:val="none" w:sz="0" w:space="0" w:color="auto"/>
        <w:bottom w:val="none" w:sz="0" w:space="0" w:color="auto"/>
        <w:right w:val="none" w:sz="0" w:space="0" w:color="auto"/>
      </w:divBdr>
    </w:div>
    <w:div w:id="1981181955">
      <w:bodyDiv w:val="1"/>
      <w:marLeft w:val="0"/>
      <w:marRight w:val="0"/>
      <w:marTop w:val="0"/>
      <w:marBottom w:val="0"/>
      <w:divBdr>
        <w:top w:val="none" w:sz="0" w:space="0" w:color="auto"/>
        <w:left w:val="none" w:sz="0" w:space="0" w:color="auto"/>
        <w:bottom w:val="none" w:sz="0" w:space="0" w:color="auto"/>
        <w:right w:val="none" w:sz="0" w:space="0" w:color="auto"/>
      </w:divBdr>
    </w:div>
    <w:div w:id="20117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AFFF8029CA4CDFA8DEC9000902D581"/>
        <w:category>
          <w:name w:val="常规"/>
          <w:gallery w:val="placeholder"/>
        </w:category>
        <w:types>
          <w:type w:val="bbPlcHdr"/>
        </w:types>
        <w:behaviors>
          <w:behavior w:val="content"/>
        </w:behaviors>
        <w:guid w:val="{9F355569-EDE5-42AF-8C46-88178D0E5BAD}"/>
      </w:docPartPr>
      <w:docPartBody>
        <w:p w:rsidR="008C1EE7" w:rsidRDefault="00931843" w:rsidP="00931843">
          <w:pPr>
            <w:pStyle w:val="3BAFFF8029CA4CDFA8DEC9000902D581"/>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1843"/>
    <w:rsid w:val="00164967"/>
    <w:rsid w:val="00385B3D"/>
    <w:rsid w:val="00390CEE"/>
    <w:rsid w:val="00422239"/>
    <w:rsid w:val="006D33EF"/>
    <w:rsid w:val="008A1B81"/>
    <w:rsid w:val="008C1EE7"/>
    <w:rsid w:val="00931843"/>
    <w:rsid w:val="00C40BF3"/>
    <w:rsid w:val="00D834B4"/>
    <w:rsid w:val="00E51E49"/>
    <w:rsid w:val="00EC2211"/>
    <w:rsid w:val="00F22F75"/>
    <w:rsid w:val="00F65B52"/>
    <w:rsid w:val="00FD4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2F75"/>
  </w:style>
  <w:style w:type="paragraph" w:customStyle="1" w:styleId="54FBA5DD20B54D2AAEFAE3B1F3995783">
    <w:name w:val="54FBA5DD20B54D2AAEFAE3B1F3995783"/>
    <w:rsid w:val="00931843"/>
    <w:pPr>
      <w:widowControl w:val="0"/>
      <w:jc w:val="both"/>
    </w:pPr>
  </w:style>
  <w:style w:type="paragraph" w:customStyle="1" w:styleId="7723E9913FC8480394E2ADC8690B1EA8">
    <w:name w:val="7723E9913FC8480394E2ADC8690B1EA8"/>
    <w:rsid w:val="00931843"/>
    <w:pPr>
      <w:widowControl w:val="0"/>
      <w:jc w:val="both"/>
    </w:pPr>
  </w:style>
  <w:style w:type="paragraph" w:customStyle="1" w:styleId="C17606D83D844E1E85EA11CE5ADBACE5">
    <w:name w:val="C17606D83D844E1E85EA11CE5ADBACE5"/>
    <w:rsid w:val="00931843"/>
    <w:pPr>
      <w:widowControl w:val="0"/>
      <w:jc w:val="both"/>
    </w:pPr>
  </w:style>
  <w:style w:type="paragraph" w:customStyle="1" w:styleId="18C11D6982CC4E2AB8B7D6A996A7C7A0">
    <w:name w:val="18C11D6982CC4E2AB8B7D6A996A7C7A0"/>
    <w:rsid w:val="00931843"/>
    <w:pPr>
      <w:widowControl w:val="0"/>
      <w:jc w:val="both"/>
    </w:pPr>
  </w:style>
  <w:style w:type="paragraph" w:customStyle="1" w:styleId="2062F739866E4619AD8104D39FD57A2A">
    <w:name w:val="2062F739866E4619AD8104D39FD57A2A"/>
    <w:rsid w:val="00931843"/>
    <w:pPr>
      <w:widowControl w:val="0"/>
      <w:jc w:val="both"/>
    </w:pPr>
  </w:style>
  <w:style w:type="paragraph" w:customStyle="1" w:styleId="F46D6A010F9547FFBE3B01193275ED2F">
    <w:name w:val="F46D6A010F9547FFBE3B01193275ED2F"/>
    <w:rsid w:val="00931843"/>
    <w:pPr>
      <w:widowControl w:val="0"/>
      <w:jc w:val="both"/>
    </w:pPr>
  </w:style>
  <w:style w:type="paragraph" w:customStyle="1" w:styleId="E9A76CA28E4F4F6390AB62D2FBE7DF61">
    <w:name w:val="E9A76CA28E4F4F6390AB62D2FBE7DF61"/>
    <w:rsid w:val="00931843"/>
    <w:pPr>
      <w:widowControl w:val="0"/>
      <w:jc w:val="both"/>
    </w:pPr>
  </w:style>
  <w:style w:type="paragraph" w:customStyle="1" w:styleId="C827A431BF8B4D39ABBFEAEE88EE449A">
    <w:name w:val="C827A431BF8B4D39ABBFEAEE88EE449A"/>
    <w:rsid w:val="00931843"/>
    <w:pPr>
      <w:widowControl w:val="0"/>
      <w:jc w:val="both"/>
    </w:pPr>
  </w:style>
  <w:style w:type="paragraph" w:customStyle="1" w:styleId="7171620B97EB4FBC8A033B4026F54E14">
    <w:name w:val="7171620B97EB4FBC8A033B4026F54E14"/>
    <w:rsid w:val="00931843"/>
    <w:pPr>
      <w:widowControl w:val="0"/>
      <w:jc w:val="both"/>
    </w:pPr>
  </w:style>
  <w:style w:type="paragraph" w:customStyle="1" w:styleId="A778305388D44BB5B65FAC8BC6538C8B">
    <w:name w:val="A778305388D44BB5B65FAC8BC6538C8B"/>
    <w:rsid w:val="00931843"/>
    <w:pPr>
      <w:widowControl w:val="0"/>
      <w:jc w:val="both"/>
    </w:pPr>
  </w:style>
  <w:style w:type="paragraph" w:customStyle="1" w:styleId="B050ADBFE2EA4906A5FBD21667AAD261">
    <w:name w:val="B050ADBFE2EA4906A5FBD21667AAD261"/>
    <w:rsid w:val="00931843"/>
    <w:pPr>
      <w:widowControl w:val="0"/>
      <w:jc w:val="both"/>
    </w:pPr>
  </w:style>
  <w:style w:type="paragraph" w:customStyle="1" w:styleId="0811E03F447043F282507897D5914A01">
    <w:name w:val="0811E03F447043F282507897D5914A01"/>
    <w:rsid w:val="00931843"/>
    <w:pPr>
      <w:widowControl w:val="0"/>
      <w:jc w:val="both"/>
    </w:pPr>
  </w:style>
  <w:style w:type="paragraph" w:customStyle="1" w:styleId="75AA697657DF4CFF9E20CCBD288BA211">
    <w:name w:val="75AA697657DF4CFF9E20CCBD288BA211"/>
    <w:rsid w:val="00931843"/>
    <w:pPr>
      <w:widowControl w:val="0"/>
      <w:jc w:val="both"/>
    </w:pPr>
  </w:style>
  <w:style w:type="paragraph" w:customStyle="1" w:styleId="3BAFFF8029CA4CDFA8DEC9000902D581">
    <w:name w:val="3BAFFF8029CA4CDFA8DEC9000902D581"/>
    <w:rsid w:val="00931843"/>
    <w:pPr>
      <w:widowControl w:val="0"/>
      <w:jc w:val="both"/>
    </w:pPr>
  </w:style>
  <w:style w:type="paragraph" w:customStyle="1" w:styleId="C56EFAFE951F433C9BE086EEA5B7D1E3">
    <w:name w:val="C56EFAFE951F433C9BE086EEA5B7D1E3"/>
    <w:rsid w:val="00931843"/>
    <w:pPr>
      <w:widowControl w:val="0"/>
      <w:jc w:val="both"/>
    </w:pPr>
  </w:style>
  <w:style w:type="paragraph" w:customStyle="1" w:styleId="8800C314B3CF42B38FD26C2AAB2A46BB">
    <w:name w:val="8800C314B3CF42B38FD26C2AAB2A46BB"/>
    <w:rsid w:val="00385B3D"/>
    <w:pPr>
      <w:widowControl w:val="0"/>
      <w:jc w:val="both"/>
    </w:pPr>
  </w:style>
  <w:style w:type="paragraph" w:customStyle="1" w:styleId="F89A01370548403680F27737B8B8FDEF">
    <w:name w:val="F89A01370548403680F27737B8B8FDEF"/>
    <w:rsid w:val="00385B3D"/>
    <w:pPr>
      <w:widowControl w:val="0"/>
      <w:jc w:val="both"/>
    </w:pPr>
  </w:style>
  <w:style w:type="paragraph" w:customStyle="1" w:styleId="1BEA33E0C47A478A82BEDBF2BC897887">
    <w:name w:val="1BEA33E0C47A478A82BEDBF2BC897887"/>
    <w:rsid w:val="00F22F75"/>
    <w:pPr>
      <w:widowControl w:val="0"/>
      <w:jc w:val="both"/>
    </w:pPr>
  </w:style>
  <w:style w:type="paragraph" w:customStyle="1" w:styleId="B2DE803D4ECD492FAFBA0D1FA8029ACE">
    <w:name w:val="B2DE803D4ECD492FAFBA0D1FA8029ACE"/>
    <w:rsid w:val="00F22F7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7D77A4F2</Template>
  <TotalTime>0</TotalTime>
  <Pages>5</Pages>
  <Words>300</Words>
  <Characters>1713</Characters>
  <Application>Microsoft Office Word</Application>
  <DocSecurity>0</DocSecurity>
  <Lines>14</Lines>
  <Paragraphs>4</Paragraphs>
  <ScaleCrop>false</ScaleCrop>
  <Company>szse</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李勤</dc:creator>
  <cp:lastModifiedBy>刘葳[wliu]</cp:lastModifiedBy>
  <cp:revision>2</cp:revision>
  <cp:lastPrinted>2014-12-16T09:50:00Z</cp:lastPrinted>
  <dcterms:created xsi:type="dcterms:W3CDTF">2015-06-01T09:30:00Z</dcterms:created>
  <dcterms:modified xsi:type="dcterms:W3CDTF">2015-06-01T09:30:00Z</dcterms:modified>
</cp:coreProperties>
</file>